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51D8" w14:textId="77777777" w:rsidR="006345A7" w:rsidRPr="00EA7EC4" w:rsidRDefault="00000000">
      <w:pPr>
        <w:rPr>
          <w:sz w:val="32"/>
          <w:szCs w:val="32"/>
        </w:rPr>
      </w:pPr>
      <w:r w:rsidRPr="00EA7EC4">
        <w:rPr>
          <w:sz w:val="32"/>
          <w:szCs w:val="32"/>
        </w:rPr>
        <w:t xml:space="preserve">qPCR-Based Prediction of Low-Level Microcystin-LR Using </w:t>
      </w:r>
      <w:r w:rsidRPr="00EA7EC4">
        <w:rPr>
          <w:i/>
          <w:iCs/>
          <w:sz w:val="32"/>
          <w:szCs w:val="32"/>
        </w:rPr>
        <w:t>mcy</w:t>
      </w:r>
      <w:r w:rsidRPr="00EA7EC4">
        <w:rPr>
          <w:sz w:val="32"/>
          <w:szCs w:val="32"/>
        </w:rPr>
        <w:t>E and Passive Sampling Across Multiple Lakes Over Three Years</w:t>
      </w:r>
    </w:p>
    <w:p w14:paraId="60749E90" w14:textId="77777777" w:rsidR="006345A7" w:rsidRDefault="00000000">
      <w:r>
        <w:t>David J Redden</w:t>
      </w:r>
      <w:r>
        <w:rPr>
          <w:vertAlign w:val="superscript"/>
        </w:rPr>
        <w:t>1*</w:t>
      </w:r>
      <w:r>
        <w:t>, Clarke Brown</w:t>
      </w:r>
      <w:r>
        <w:rPr>
          <w:vertAlign w:val="superscript"/>
        </w:rPr>
        <w:t>1</w:t>
      </w:r>
      <w:r>
        <w:t>, Morgan Harasymchuk</w:t>
      </w:r>
      <w:r>
        <w:rPr>
          <w:vertAlign w:val="superscript"/>
        </w:rPr>
        <w:t>1</w:t>
      </w:r>
      <w:r>
        <w:t>, Saksham Bafna</w:t>
      </w:r>
      <w:r>
        <w:rPr>
          <w:vertAlign w:val="superscript"/>
        </w:rPr>
        <w:t>1</w:t>
      </w:r>
      <w:r>
        <w:t>, Justin Laforest</w:t>
      </w:r>
      <w:r>
        <w:rPr>
          <w:vertAlign w:val="superscript"/>
        </w:rPr>
        <w:t>2</w:t>
      </w:r>
      <w:r>
        <w:t>, Nicole Taylor</w:t>
      </w:r>
      <w:r>
        <w:rPr>
          <w:vertAlign w:val="superscript"/>
        </w:rPr>
        <w:t>2</w:t>
      </w:r>
      <w:r>
        <w:t>, Lindsay Anderson</w:t>
      </w:r>
      <w:r>
        <w:rPr>
          <w:vertAlign w:val="superscript"/>
        </w:rPr>
        <w:t>1,3</w:t>
      </w:r>
      <w:r>
        <w:t>, and Graham A. Gagnon</w:t>
      </w:r>
      <w:r>
        <w:rPr>
          <w:vertAlign w:val="superscript"/>
        </w:rPr>
        <w:t>1</w:t>
      </w:r>
    </w:p>
    <w:p w14:paraId="74F3E502" w14:textId="77777777" w:rsidR="006345A7" w:rsidRDefault="006345A7"/>
    <w:p w14:paraId="4BA570BE" w14:textId="77777777" w:rsidR="006345A7" w:rsidRDefault="00000000">
      <w:r>
        <w:rPr>
          <w:vertAlign w:val="superscript"/>
        </w:rPr>
        <w:t>1</w:t>
      </w:r>
      <w:r>
        <w:t xml:space="preserve"> Centre for Water Resources Studies, Department of Civil &amp; Resource Engineering, Dalhousie University, 1360 Barrington St. Halifax, Nova Scotia, Canada</w:t>
      </w:r>
    </w:p>
    <w:p w14:paraId="24E2FBF9" w14:textId="77777777" w:rsidR="006345A7" w:rsidRDefault="00000000">
      <w:r>
        <w:rPr>
          <w:vertAlign w:val="superscript"/>
        </w:rPr>
        <w:t>2</w:t>
      </w:r>
      <w:r>
        <w:t xml:space="preserve"> City of Moncton, 655 Main St., Moncton, New Brunswick, Canada</w:t>
      </w:r>
    </w:p>
    <w:p w14:paraId="32E935DB" w14:textId="77777777" w:rsidR="006345A7" w:rsidRDefault="00000000">
      <w:r>
        <w:rPr>
          <w:vertAlign w:val="superscript"/>
        </w:rPr>
        <w:t>3</w:t>
      </w:r>
      <w:r>
        <w:t xml:space="preserve"> Halifax Water, 450 Cowie Hill Road, Halifax, Nova Scotia, Canada</w:t>
      </w:r>
    </w:p>
    <w:p w14:paraId="37C3E774" w14:textId="77777777" w:rsidR="006345A7" w:rsidRDefault="00000000">
      <w:r>
        <w:rPr>
          <w:vertAlign w:val="superscript"/>
        </w:rPr>
        <w:t>*</w:t>
      </w:r>
      <w:r>
        <w:t xml:space="preserve"> Corresponding author</w:t>
      </w:r>
    </w:p>
    <w:p w14:paraId="71931F42" w14:textId="77777777" w:rsidR="006345A7" w:rsidRDefault="006345A7"/>
    <w:p w14:paraId="34232A2D" w14:textId="77777777" w:rsidR="006345A7" w:rsidRDefault="006345A7"/>
    <w:p w14:paraId="4415DC49" w14:textId="77777777" w:rsidR="006345A7" w:rsidRDefault="006345A7"/>
    <w:p w14:paraId="15B0B17E" w14:textId="77777777" w:rsidR="006345A7" w:rsidRDefault="00000000">
      <w:r>
        <w:t xml:space="preserve">Manuscript submitted for possible publication in </w:t>
      </w:r>
      <w:r>
        <w:rPr>
          <w:i/>
          <w:iCs/>
        </w:rPr>
        <w:t>Water Research X</w:t>
      </w:r>
    </w:p>
    <w:p w14:paraId="3695E180" w14:textId="77777777" w:rsidR="006345A7" w:rsidRDefault="006345A7"/>
    <w:p w14:paraId="2EF8C437" w14:textId="77777777" w:rsidR="006345A7" w:rsidRDefault="006345A7"/>
    <w:p w14:paraId="188C4E38" w14:textId="77777777" w:rsidR="006345A7" w:rsidRDefault="006345A7"/>
    <w:p w14:paraId="59A184D2" w14:textId="77777777" w:rsidR="006345A7" w:rsidRDefault="006345A7"/>
    <w:p w14:paraId="24715B43" w14:textId="77777777" w:rsidR="006345A7" w:rsidRDefault="006345A7"/>
    <w:p w14:paraId="2BC6CD31" w14:textId="01F6B425" w:rsidR="006345A7" w:rsidRDefault="00000000">
      <w:r>
        <w:lastRenderedPageBreak/>
        <w:br/>
        <w:t xml:space="preserve">Date: </w:t>
      </w:r>
      <w:r w:rsidR="00EA7EC4">
        <w:t>October 6, 2025</w:t>
      </w:r>
    </w:p>
    <w:p w14:paraId="04BA9EF4" w14:textId="77777777" w:rsidR="006345A7" w:rsidRDefault="00000000">
      <w:r>
        <w:br w:type="page"/>
      </w:r>
    </w:p>
    <w:p w14:paraId="0670BB6E" w14:textId="77777777" w:rsidR="006345A7" w:rsidRDefault="00000000">
      <w:pPr>
        <w:pStyle w:val="Heading1"/>
      </w:pPr>
      <w:bookmarkStart w:id="0" w:name="highlights"/>
      <w:r>
        <w:lastRenderedPageBreak/>
        <w:t>Highlights</w:t>
      </w:r>
    </w:p>
    <w:p w14:paraId="2DD314B3" w14:textId="77777777" w:rsidR="006345A7" w:rsidRDefault="00000000">
      <w:pPr>
        <w:numPr>
          <w:ilvl w:val="0"/>
          <w:numId w:val="31"/>
        </w:numPr>
      </w:pPr>
      <w:r>
        <w:t xml:space="preserve">Passive sampling and qPCR targeting the </w:t>
      </w:r>
      <w:r>
        <w:rPr>
          <w:i/>
          <w:iCs/>
        </w:rPr>
        <w:t>mcy</w:t>
      </w:r>
      <w:r>
        <w:t>E gene were used to monitor low concentrations (&lt; 1 µg L</w:t>
      </w:r>
      <w:r>
        <w:rPr>
          <w:vertAlign w:val="superscript"/>
        </w:rPr>
        <w:t>-1</w:t>
      </w:r>
      <w:r>
        <w:t>) of MC-LR over three years in ten lakes.</w:t>
      </w:r>
    </w:p>
    <w:p w14:paraId="15CDD12D" w14:textId="77777777" w:rsidR="006345A7" w:rsidRDefault="00000000">
      <w:pPr>
        <w:numPr>
          <w:ilvl w:val="0"/>
          <w:numId w:val="31"/>
        </w:numPr>
      </w:pPr>
      <w:r>
        <w:t>Differences in MC-LR detection between lakes were not explained by differences in bulk nutrients concentrations or NOM content.</w:t>
      </w:r>
    </w:p>
    <w:p w14:paraId="13DE5D07" w14:textId="77777777" w:rsidR="006345A7" w:rsidRDefault="00000000">
      <w:pPr>
        <w:numPr>
          <w:ilvl w:val="0"/>
          <w:numId w:val="31"/>
        </w:numPr>
      </w:pPr>
      <w:r>
        <w:t xml:space="preserve">Random forest and Bayesian hierarchical logistic regression identified </w:t>
      </w:r>
      <w:r>
        <w:rPr>
          <w:i/>
          <w:iCs/>
        </w:rPr>
        <w:t>mcy</w:t>
      </w:r>
      <w:r>
        <w:t>E as the best predictor of MC-LR presence.</w:t>
      </w:r>
    </w:p>
    <w:p w14:paraId="54A3996D" w14:textId="77777777" w:rsidR="006345A7" w:rsidRDefault="00000000">
      <w:pPr>
        <w:numPr>
          <w:ilvl w:val="0"/>
          <w:numId w:val="31"/>
        </w:numPr>
      </w:pPr>
      <w:r>
        <w:t xml:space="preserve">Interpretation of </w:t>
      </w:r>
      <w:r>
        <w:rPr>
          <w:i/>
          <w:iCs/>
        </w:rPr>
        <w:t>mcy</w:t>
      </w:r>
      <w:r>
        <w:t>E gene concentrations must be tailored to specific locations and times when assessing risk of low-level MC-LR</w:t>
      </w:r>
    </w:p>
    <w:p w14:paraId="2341DA2B" w14:textId="77777777" w:rsidR="006345A7" w:rsidRDefault="00000000">
      <w:r>
        <w:br w:type="page"/>
      </w:r>
    </w:p>
    <w:p w14:paraId="305B68DB" w14:textId="77777777" w:rsidR="006345A7" w:rsidRDefault="00000000">
      <w:pPr>
        <w:pStyle w:val="Heading1"/>
      </w:pPr>
      <w:bookmarkStart w:id="1" w:name="graphical-abstract"/>
      <w:bookmarkEnd w:id="0"/>
      <w:r>
        <w:lastRenderedPageBreak/>
        <w:t>Graphical Abstract</w:t>
      </w:r>
    </w:p>
    <w:p w14:paraId="3DD26D1B" w14:textId="77777777" w:rsidR="006345A7" w:rsidRDefault="00000000">
      <w:r>
        <w:rPr>
          <w:noProof/>
        </w:rPr>
        <w:drawing>
          <wp:inline distT="0" distB="0" distL="0" distR="0" wp14:anchorId="11C9AE68" wp14:editId="01349644">
            <wp:extent cx="6400800" cy="2560319"/>
            <wp:effectExtent l="0" t="0" r="0" b="0"/>
            <wp:docPr id="22" name="Picture" descr="Created in https://BioRender.com"/>
            <wp:cNvGraphicFramePr/>
            <a:graphic xmlns:a="http://schemas.openxmlformats.org/drawingml/2006/main">
              <a:graphicData uri="http://schemas.openxmlformats.org/drawingml/2006/picture">
                <pic:pic xmlns:pic="http://schemas.openxmlformats.org/drawingml/2006/picture">
                  <pic:nvPicPr>
                    <pic:cNvPr id="23" name="Picture" descr="../figures/Graphical%20Abstract.png"/>
                    <pic:cNvPicPr>
                      <a:picLocks noChangeAspect="1" noChangeArrowheads="1"/>
                    </pic:cNvPicPr>
                  </pic:nvPicPr>
                  <pic:blipFill>
                    <a:blip r:embed="rId7"/>
                    <a:stretch>
                      <a:fillRect/>
                    </a:stretch>
                  </pic:blipFill>
                  <pic:spPr bwMode="auto">
                    <a:xfrm>
                      <a:off x="0" y="0"/>
                      <a:ext cx="6400800" cy="2560319"/>
                    </a:xfrm>
                    <a:prstGeom prst="rect">
                      <a:avLst/>
                    </a:prstGeom>
                    <a:noFill/>
                    <a:ln w="9525">
                      <a:noFill/>
                      <a:headEnd/>
                      <a:tailEnd/>
                    </a:ln>
                  </pic:spPr>
                </pic:pic>
              </a:graphicData>
            </a:graphic>
          </wp:inline>
        </w:drawing>
      </w:r>
    </w:p>
    <w:p w14:paraId="4CB06C97" w14:textId="77777777" w:rsidR="006345A7" w:rsidRDefault="00000000">
      <w:r>
        <w:t>Created in https://BioRender.com</w:t>
      </w:r>
    </w:p>
    <w:p w14:paraId="2742B725" w14:textId="77777777" w:rsidR="006345A7" w:rsidRDefault="00000000">
      <w:r>
        <w:br w:type="page"/>
      </w:r>
    </w:p>
    <w:p w14:paraId="4578DB8F" w14:textId="77777777" w:rsidR="006345A7" w:rsidRDefault="00000000">
      <w:pPr>
        <w:pStyle w:val="Heading1"/>
      </w:pPr>
      <w:bookmarkStart w:id="2" w:name="abstract"/>
      <w:bookmarkEnd w:id="1"/>
      <w:r>
        <w:lastRenderedPageBreak/>
        <w:t>Abstract</w:t>
      </w:r>
    </w:p>
    <w:p w14:paraId="488BE3FA" w14:textId="77777777" w:rsidR="006345A7" w:rsidRDefault="00000000">
      <w:r>
        <w:t xml:space="preserve">Microcystin-LR (MC-LR) is a cyanobacterial hepatotoxin that poses health risks even at low concentrations. Because quantitative analysis of MC-LR is costly and time-consuming, water managers rely on early warning tools to determine when confirmatory testing is warranted. Quantitative PCR (qPCR) targeting the </w:t>
      </w:r>
      <w:r>
        <w:rPr>
          <w:i/>
          <w:iCs/>
        </w:rPr>
        <w:t>mcy</w:t>
      </w:r>
      <w:r>
        <w:t xml:space="preserve"> genes has emerged as one such tool, but its reliability across lakes and seasons — particularly at low toxin concentrations — remains unclear. In this study, we used passive sampling to detect low concentrations (&lt; 1 µg L</w:t>
      </w:r>
      <w:r>
        <w:rPr>
          <w:vertAlign w:val="superscript"/>
        </w:rPr>
        <w:t>-1</w:t>
      </w:r>
      <w:r>
        <w:t xml:space="preserve">) of MC-LR, and paired this with qPCR monitoring of </w:t>
      </w:r>
      <w:r>
        <w:rPr>
          <w:i/>
          <w:iCs/>
        </w:rPr>
        <w:t>mcy</w:t>
      </w:r>
      <w:r>
        <w:t xml:space="preserve">E to assess the utility of qPCR for monitoring low-level MC-LR presence over three years across ten lakes (total of n = 893 distinct samples). We developed location- and year-specific hierarchical Bayesian models to estimate the probability of MC-LR detection from </w:t>
      </w:r>
      <w:r>
        <w:rPr>
          <w:i/>
          <w:iCs/>
        </w:rPr>
        <w:t>mcy</w:t>
      </w:r>
      <w:r>
        <w:t xml:space="preserve">E concentrations and environmental covariates. Although </w:t>
      </w:r>
      <w:r>
        <w:rPr>
          <w:i/>
          <w:iCs/>
        </w:rPr>
        <w:t>mcy</w:t>
      </w:r>
      <w:r>
        <w:t xml:space="preserve">E was the strongest overall predictor, its relationship with MC-LR varied substantially by lake and year, and these hierarchical models were essential in capturing this variability. These findings highlight the promise of </w:t>
      </w:r>
      <w:r>
        <w:rPr>
          <w:i/>
          <w:iCs/>
        </w:rPr>
        <w:t>mcy</w:t>
      </w:r>
      <w:r>
        <w:t>E-based early warning systems for low-concentrations of MC-LR, but emphasize that interpretation must be tailored to local ecological and seasonal conditions.</w:t>
      </w:r>
    </w:p>
    <w:p w14:paraId="39B5BE4B" w14:textId="77777777" w:rsidR="006345A7" w:rsidRDefault="006345A7"/>
    <w:p w14:paraId="0C52203C" w14:textId="77777777" w:rsidR="006345A7" w:rsidRDefault="006345A7"/>
    <w:p w14:paraId="45AB613B" w14:textId="77777777" w:rsidR="006345A7" w:rsidRDefault="006345A7"/>
    <w:p w14:paraId="5ABE008E" w14:textId="77777777" w:rsidR="006345A7" w:rsidRDefault="006345A7"/>
    <w:p w14:paraId="4628258C" w14:textId="77777777" w:rsidR="006345A7" w:rsidRDefault="00000000">
      <w:r>
        <w:t xml:space="preserve">Keywords: Cyanotoxin monitoring, microcystins, qPCR, </w:t>
      </w:r>
      <w:r>
        <w:rPr>
          <w:i/>
          <w:iCs/>
        </w:rPr>
        <w:t>mcy</w:t>
      </w:r>
      <w:r>
        <w:t>E,</w:t>
      </w:r>
    </w:p>
    <w:p w14:paraId="0D353D29" w14:textId="77777777" w:rsidR="006345A7" w:rsidRDefault="00000000">
      <w:r>
        <w:br w:type="page"/>
      </w:r>
    </w:p>
    <w:p w14:paraId="4E780471" w14:textId="77777777" w:rsidR="006345A7" w:rsidRDefault="00000000">
      <w:pPr>
        <w:pStyle w:val="Heading1"/>
      </w:pPr>
      <w:bookmarkStart w:id="3" w:name="sec-introduction"/>
      <w:bookmarkEnd w:id="2"/>
      <w:r>
        <w:lastRenderedPageBreak/>
        <w:t>1. Introduction</w:t>
      </w:r>
    </w:p>
    <w:p w14:paraId="67593BD3" w14:textId="2B4239A3" w:rsidR="00EA7EC4" w:rsidRDefault="00000000">
      <w:r>
        <w:t xml:space="preserve">Microcystins are a group of cyanotoxins produced by several cyanobacterial genera, including </w:t>
      </w:r>
      <w:r>
        <w:rPr>
          <w:i/>
          <w:iCs/>
        </w:rPr>
        <w:t>Microcystis</w:t>
      </w:r>
      <w:r>
        <w:t xml:space="preserve">, </w:t>
      </w:r>
      <w:r>
        <w:rPr>
          <w:i/>
          <w:iCs/>
        </w:rPr>
        <w:t>Planktothrix</w:t>
      </w:r>
      <w:r>
        <w:t xml:space="preserve">, and </w:t>
      </w:r>
      <w:r>
        <w:rPr>
          <w:i/>
          <w:iCs/>
        </w:rPr>
        <w:t>Dolichospermum</w:t>
      </w:r>
      <w:r>
        <w:t>, and are considered the most widely distributed cyanotoxins in freshwater (Rastogi et al., 2014; Wei et al., 2024). Microcystins are well-known hepatotoxins with established health risks at low concentrations (e.g., USEPA (2015) 10-day health advisory level of 0.3 µg L</w:t>
      </w:r>
      <w:r>
        <w:rPr>
          <w:vertAlign w:val="superscript"/>
        </w:rPr>
        <w:t>-1</w:t>
      </w:r>
      <w:r>
        <w:t xml:space="preserve"> total microcystins for children under six years of age), with recent work suggesting that even lower thresholds (0.01 to 0.03 µg L</w:t>
      </w:r>
      <w:r>
        <w:rPr>
          <w:vertAlign w:val="superscript"/>
        </w:rPr>
        <w:t>-1</w:t>
      </w:r>
      <w:r>
        <w:t>) might be warranted (Miller et al., 2017).</w:t>
      </w:r>
    </w:p>
    <w:p w14:paraId="266C533F" w14:textId="1610C34D" w:rsidR="00EA7EC4" w:rsidRDefault="00000000">
      <w:r>
        <w:t>Passive sampling is a valuable tool for detecting microcystins at low concentrations. When using grab sampling, large water volumes may need to be concentrated (e.g., solid phase extraction) to recover sufficient toxin mass for quantification, particularly when concentrations are low. Additionally, cyanobacteria are mobile within the water column, subject to wind- and current-driven transport, and capable of episodic toxin production (Chorus and Welker, 2021), so discrete grab samples may fail to capture the full extent of microcystin presence. Passive samplers, by contrast, integrate exposure over time providing a more representative assessment of toxin occurrence (Loaiza-González et al., 2024). Several studies have shown that passive sampling results correlate with grab sample results (Jaša et al., 2019; Wang et al., 2022) or detect microcystins that are not detected using grab samples (Brophy et al., 2019; Kohoutek et al., 2010; Kudela, 2011; Wiltsie et al., 2018).</w:t>
      </w:r>
    </w:p>
    <w:p w14:paraId="63D38810" w14:textId="7A823F52" w:rsidR="00EA7EC4" w:rsidRDefault="00000000">
      <w:r>
        <w:t xml:space="preserve">Regardless of the sampling method used, quantification of microcystins relies on expensive and time-consuming analytical techniques — typically liquid chromatography with tandem mass spectrometry (LC-MS/MS) and enzyme-linked immunosorbent assays (ELISA). In addition to their cost and relatively long analytical turnaround times, these methods are inherently retrospective. For these reasons, </w:t>
      </w:r>
      <w:r>
        <w:lastRenderedPageBreak/>
        <w:t>monitoring programs typically adopt a tiered approach, using other less-expensive and more-rapid tools to provide early warning of potential toxin events, and reserving LC-MS/MS or ELISA for confirmation when microcystin concentrations are likely to approach regulatory thresholds (Almuhtaram et al., 2021; Chorus and Welker, 2021; Kibuye et al., 2021; Schürmann et al., 2024).</w:t>
      </w:r>
    </w:p>
    <w:p w14:paraId="60DF4504" w14:textId="38A66F6A" w:rsidR="00EA7EC4" w:rsidRDefault="00000000">
      <w:r>
        <w:t xml:space="preserve">Quantitative polymerase chain reaction (qPCR) has become a common tool for assessing the potential for cyanotoxins, and </w:t>
      </w:r>
      <w:proofErr w:type="gramStart"/>
      <w:r>
        <w:t>microcystins in particular</w:t>
      </w:r>
      <w:proofErr w:type="gramEnd"/>
      <w:r>
        <w:t xml:space="preserve"> (Feist and Lance, 2021; Pacheco et al., 2016). Microcystin biosynthesis is regulated by the </w:t>
      </w:r>
      <w:r>
        <w:rPr>
          <w:i/>
          <w:iCs/>
        </w:rPr>
        <w:t>mcy</w:t>
      </w:r>
      <w:r>
        <w:t xml:space="preserve"> gene cluster, (Dittmann et al., 1997; Kaebernick et al., 2002; Nishizawa et al., 2000; Tillett et al., 2000) a conserved set of genes found across microcystin producing genera (Christiansen et al., 2003; Hisbergues et al., 2003; Rouhiainen et al., 2004; Wei et al., 2024). While the absence of this cluster precludes microcystin production (Dittmann et al., 1997; Tillett et al., 2000), its presence does not guarantee toxin synthesis. Regulation of these genes is not fully understood, but depends on a variety of factors including light, temperature, nutrients (primarily phosphorus and nitrogen), trace metals, and predation (Dai et al., 2016; Neilan et al., 2013; Wei et al., 2024). Further, partial deletions, insertions, and point mutations may result in cyanobacteria with </w:t>
      </w:r>
      <w:r>
        <w:rPr>
          <w:i/>
          <w:iCs/>
        </w:rPr>
        <w:t>mcy</w:t>
      </w:r>
      <w:r>
        <w:t xml:space="preserve"> genes that are incapable of toxin synthesis (Christiansen et al., 2008, 2006; Kaebernick et al., 2001; Noguchi et al., 2009).</w:t>
      </w:r>
    </w:p>
    <w:p w14:paraId="57F71E88" w14:textId="141FF866" w:rsidR="00EA7EC4" w:rsidRDefault="00000000">
      <w:r>
        <w:t xml:space="preserve">Correlations between </w:t>
      </w:r>
      <w:r>
        <w:rPr>
          <w:i/>
          <w:iCs/>
        </w:rPr>
        <w:t>mcy</w:t>
      </w:r>
      <w:r>
        <w:t xml:space="preserve"> gene concentrations and microcystin levels depend on the specific </w:t>
      </w:r>
      <w:r>
        <w:rPr>
          <w:i/>
          <w:iCs/>
        </w:rPr>
        <w:t>mcy</w:t>
      </w:r>
      <w:r>
        <w:t xml:space="preserve"> gene targeted (Pacheco et al., 2016). Studies that have developed qPCR assays based on the </w:t>
      </w:r>
      <w:r>
        <w:rPr>
          <w:i/>
          <w:iCs/>
        </w:rPr>
        <w:t>mcy</w:t>
      </w:r>
      <w:r>
        <w:t xml:space="preserve">E gene have found that by targeting different regions of that gene, it is possible to detect all major microcystin producers (Al-Tebrineh et al., 2012; Al-Tebrineh et al., 2011; Jungblut and Neilan, 2006), as well as specific microcystin-producing genera (Sipari et al., 2010; Vaitomaa et al., 2003). Consequently, </w:t>
      </w:r>
      <w:r>
        <w:rPr>
          <w:i/>
          <w:iCs/>
        </w:rPr>
        <w:t>mcy</w:t>
      </w:r>
      <w:r>
        <w:t xml:space="preserve">E </w:t>
      </w:r>
      <w:r>
        <w:lastRenderedPageBreak/>
        <w:t xml:space="preserve">has become a widely used target for monitoring microcystins in freshwater ecosytems (Duan et al., 2022; Gonzales Ferraz et al., 2024; Lu et al., 2020; Madany et al., 2025; Padovan et al., 2023; Panksep et al., 2020). While many studies have found correlations between </w:t>
      </w:r>
      <w:r>
        <w:rPr>
          <w:i/>
          <w:iCs/>
        </w:rPr>
        <w:t>mcy</w:t>
      </w:r>
      <w:r>
        <w:t xml:space="preserve"> genes and microcystin concentrations, few have explored how qPCR results can inform public health and safety decisions for water utilities and resource managers.</w:t>
      </w:r>
    </w:p>
    <w:p w14:paraId="775620DA" w14:textId="77777777" w:rsidR="006345A7" w:rsidRDefault="00000000">
      <w:r>
        <w:t xml:space="preserve">While previous studies have demonstrated that </w:t>
      </w:r>
      <w:r>
        <w:rPr>
          <w:i/>
          <w:iCs/>
        </w:rPr>
        <w:t>mcy</w:t>
      </w:r>
      <w:r>
        <w:t>E concentrations can serve as early warning indicators of microcystins in a single-lake system with moderate (&gt; 8 µg L</w:t>
      </w:r>
      <w:r>
        <w:rPr>
          <w:vertAlign w:val="superscript"/>
        </w:rPr>
        <w:t>-1</w:t>
      </w:r>
      <w:r>
        <w:t xml:space="preserve">) microcystin concentrations (Duan et al., 2022; Lu et al., 2020), it remains unclear whether this approach can be generalized across lakes with different physicochemical conditions and cyanobacterial communities, and specifically in systems where MC-LR concentrations are low. In this work, we evaluated the utility of </w:t>
      </w:r>
      <w:r>
        <w:rPr>
          <w:i/>
          <w:iCs/>
        </w:rPr>
        <w:t>mcy</w:t>
      </w:r>
      <w:r>
        <w:t>E as a predictor of infrequent, low (&lt; 1 µg L</w:t>
      </w:r>
      <w:r>
        <w:rPr>
          <w:vertAlign w:val="superscript"/>
        </w:rPr>
        <w:t>-1</w:t>
      </w:r>
      <w:r>
        <w:t xml:space="preserve">) MC-LR concentrations over three years, across multiple lakes. Using passive samplers to detect low-level MC-LR events often missed by grab samples, we developed location-specific, time-varying probabilistic models for MC-LR detection based on </w:t>
      </w:r>
      <w:r>
        <w:rPr>
          <w:i/>
          <w:iCs/>
        </w:rPr>
        <w:t>mcy</w:t>
      </w:r>
      <w:r>
        <w:t xml:space="preserve">E concentrations. We also assessed whether incorporating additional environmental or climate predictors could improve predictive performance beyond </w:t>
      </w:r>
      <w:r>
        <w:rPr>
          <w:i/>
          <w:iCs/>
        </w:rPr>
        <w:t>mcy</w:t>
      </w:r>
      <w:r>
        <w:t>E alone.</w:t>
      </w:r>
    </w:p>
    <w:p w14:paraId="3E374D0C" w14:textId="77777777" w:rsidR="006345A7" w:rsidRDefault="00000000">
      <w:pPr>
        <w:pStyle w:val="Heading1"/>
      </w:pPr>
      <w:bookmarkStart w:id="4" w:name="methods"/>
      <w:bookmarkEnd w:id="3"/>
      <w:r>
        <w:t>2. Methods</w:t>
      </w:r>
    </w:p>
    <w:p w14:paraId="6A9396F4" w14:textId="77777777" w:rsidR="006345A7" w:rsidRDefault="00000000">
      <w:pPr>
        <w:pStyle w:val="Heading2"/>
      </w:pPr>
      <w:bookmarkStart w:id="5" w:name="sec-methods-sampling"/>
      <w:r>
        <w:t>2.1 Sample locations and collection methodology</w:t>
      </w:r>
    </w:p>
    <w:p w14:paraId="3B13076D" w14:textId="4C009DDA" w:rsidR="006345A7" w:rsidRDefault="00000000">
      <w:r>
        <w:t xml:space="preserve">The eight lakes included in the monitoring program ranged in size from 0.6 to 160 ha and the maximum depths ranged from 2 to </w:t>
      </w:r>
      <w:r w:rsidR="00EA7EC4">
        <w:t>30</w:t>
      </w:r>
      <w:r>
        <w:t xml:space="preserve"> m (Table S3). Turtle Creek Reservoir (TCR), Tower Road Reservoir (TRR), and Irishtown Nature Park (INP) are current or former water supply lakes situated in areas that are </w:t>
      </w:r>
      <w:r>
        <w:lastRenderedPageBreak/>
        <w:t>mostly forested. Lake Fletcher is situated in a suburban residential area and a large portion of its shoreline and watershed is forested. The remaining lakes are popular recreational sites in urban areas with a mix of commercial and residential development. Sample locations were chosen to either assess risks to recreational users, or were in areas where suspected cyanobacterial blooms were observed in the past.</w:t>
      </w:r>
    </w:p>
    <w:p w14:paraId="6410B2F1" w14:textId="77777777" w:rsidR="006345A7" w:rsidRDefault="00000000">
      <w:r>
        <w:t>At TRR and TCR, grab samples were collected from the side of a boat; at all other locations, grab samples were collected from the shoreline. All grab samples were taken within the top 1 m of the water column. Passive samples — comprising 1000 mg of Oasis HLB adsorbent (Waters Limited, Stamford Ave., UK) in a heat-sealed nylon mesh bag with 25 µm pore size — were held in plastic sampling cages and affixed at the sampling location. The sampling cages were modified versions of those used by Hayes et al. (2021). When grab samples were collected, the corresponding passive sample was removed from the sampling cage and placed in a falcon tube. A new bag of adsorbent was then placed in the sampling cage and left in the water until the next sampling event — for a total sampling duration of 7 days for each passive sample. We collected samples weekly from late-May until mid-November on the same day of the week and at approximately the same time of day at each site. Field blanks were included during each sampling event. Further details regarding sample bottle preparation and sampling procedure are provided in Supplementary Methods.</w:t>
      </w:r>
    </w:p>
    <w:p w14:paraId="6FADB94A" w14:textId="77777777" w:rsidR="006345A7" w:rsidRDefault="00000000">
      <w:pPr>
        <w:pStyle w:val="Heading2"/>
      </w:pPr>
      <w:bookmarkStart w:id="6" w:name="physicochemical-and-climate-data"/>
      <w:bookmarkEnd w:id="5"/>
      <w:r>
        <w:t>2.2 Physicochemical and climate data</w:t>
      </w:r>
    </w:p>
    <w:p w14:paraId="76AA41BE" w14:textId="77777777" w:rsidR="006345A7" w:rsidRDefault="00000000">
      <w:r>
        <w:t xml:space="preserve">A hand held sonde (YSI Ohio, USA) was used to measure in-situ temperature, dissolved oxygen, conductivity, total dissolved solids, and pH. Turbidity, total organic carbon (TOC), total nitrogen (TN), and elemental composition — including total phosphorus — were measured using unfiltered lake water. </w:t>
      </w:r>
      <w:r>
        <w:lastRenderedPageBreak/>
        <w:t xml:space="preserve">Samples were filtered through 0.45 µm polysulfone membrane filters for measurement of dissolved organic carbon (DOC), dissolved anions (chloride, nitrate, nitrite, sulfate, and orthophosphate), and characterization of true color and </w:t>
      </w:r>
      <m:oMath>
        <m:sSub>
          <m:sSubPr>
            <m:ctrlPr>
              <w:rPr>
                <w:rFonts w:ascii="Cambria Math" w:hAnsi="Cambria Math"/>
              </w:rPr>
            </m:ctrlPr>
          </m:sSubPr>
          <m:e>
            <m:r>
              <m:rPr>
                <m:nor/>
              </m:rPr>
              <m:t>UV</m:t>
            </m:r>
          </m:e>
          <m:sub>
            <m:r>
              <m:rPr>
                <m:nor/>
              </m:rPr>
              <m:t>254</m:t>
            </m:r>
          </m:sub>
        </m:sSub>
      </m:oMath>
      <w:r>
        <w:t>. Details regarding these analyses are provided in Supplementary Methods.</w:t>
      </w:r>
    </w:p>
    <w:p w14:paraId="7CA90B95" w14:textId="77777777" w:rsidR="006345A7" w:rsidRDefault="00000000">
      <w:r>
        <w:t>Historical precipitation and temperature data for the weather stations nearest the study lakes — with complete data over the monitoring period — was obtained from Environment Canada (Environment and Climate Change Canada, 2025). For INP, TCR, and TRR data was obtained from the Moncton Romeo Leblanc International Airport Station; for all other lakes, data was obtained from the Shearwater RCS station. Moving averages (3- and 7-day) for a variety of temperature and precipitation measures were computed and used as predictor variables in random forest modelling.</w:t>
      </w:r>
    </w:p>
    <w:p w14:paraId="7C2E532E" w14:textId="77777777" w:rsidR="006345A7" w:rsidRDefault="00000000">
      <w:pPr>
        <w:pStyle w:val="Heading2"/>
      </w:pPr>
      <w:bookmarkStart w:id="7" w:name="dna-extraction"/>
      <w:bookmarkEnd w:id="6"/>
      <w:r>
        <w:t>2.3 DNA extraction</w:t>
      </w:r>
    </w:p>
    <w:p w14:paraId="1839F5E3" w14:textId="77777777" w:rsidR="006345A7" w:rsidRDefault="00000000">
      <w:r>
        <w:t xml:space="preserve">Two DNA extraction methods were used during this monitoring program. In 2022, samples were concentrated onto 25 mm, 0.8 µm pore size Versapore® acrylic copolymer membrane filters (Pall Corporation, Port Washington, NY) and extracted by bead-beating in lysis buffer. In 2023 and 2024, water samples were concentrated onto 47 mm, 0.22 µm polyvinylidene fluoride (PVDF) membrane filters (MilliporeSigma, Burlington, MA) and extracted using the DNeasy PowerWater Kit (Qiagen, Venlo, The Netherlands). Filtered water volumes varied between samples and years, with lower volumes obtained in 2022 due to the smaller filter size. Across the program, water was filtered until the membranes clogged, with filtered volumes ranging from 45 to 525 mL (median: 350 mL). In 2024, a subset of samples was extracted using both methods to compare the resulting qPCR gene copy concentrations. The DNeasy PowerWater method yielded higher gene copy concentrations, particularly </w:t>
      </w:r>
      <w:r>
        <w:lastRenderedPageBreak/>
        <w:t>at lower concentrations (Figure S1). Further details regarding DNA extraction and quality control are provided in Supplementary Methods.</w:t>
      </w:r>
    </w:p>
    <w:p w14:paraId="029AC7C8" w14:textId="77777777" w:rsidR="006345A7" w:rsidRDefault="00000000">
      <w:pPr>
        <w:pStyle w:val="Heading2"/>
      </w:pPr>
      <w:bookmarkStart w:id="8" w:name="qpcr"/>
      <w:bookmarkEnd w:id="7"/>
      <w:r>
        <w:t>2.4 qPCR</w:t>
      </w:r>
    </w:p>
    <w:p w14:paraId="06EEED9F" w14:textId="77777777" w:rsidR="006345A7" w:rsidRDefault="00000000">
      <w:r>
        <w:t xml:space="preserve">Phytoxigene™ CyanoDTec Total Cyanobacteria and Toxin Gene kits (Phytoxigene™, Inc., Akron, OH) were used to quantify cyanobacteria-specific 16S rRNA and cyanotoxin synthesis genes. The Toxin Gene kit targets the </w:t>
      </w:r>
      <w:r>
        <w:rPr>
          <w:i/>
          <w:iCs/>
        </w:rPr>
        <w:t>mcy</w:t>
      </w:r>
      <w:r>
        <w:t>E</w:t>
      </w:r>
      <w:r>
        <w:rPr>
          <w:i/>
          <w:iCs/>
        </w:rPr>
        <w:t>/nda</w:t>
      </w:r>
      <w:r>
        <w:t xml:space="preserve">F, </w:t>
      </w:r>
      <w:r>
        <w:rPr>
          <w:i/>
          <w:iCs/>
        </w:rPr>
        <w:t>cyr</w:t>
      </w:r>
      <w:r>
        <w:t xml:space="preserve">A, and </w:t>
      </w:r>
      <w:r>
        <w:rPr>
          <w:i/>
          <w:iCs/>
        </w:rPr>
        <w:t>sxt</w:t>
      </w:r>
      <w:r>
        <w:t xml:space="preserve">A genes required for production of microcystins/nodularins, cylindrospermopsins, and saxitoxins, respectively. Note that </w:t>
      </w:r>
      <w:r>
        <w:rPr>
          <w:i/>
          <w:iCs/>
        </w:rPr>
        <w:t>mcy</w:t>
      </w:r>
      <w:r>
        <w:t xml:space="preserve">E </w:t>
      </w:r>
      <w:r>
        <w:rPr>
          <w:i/>
          <w:iCs/>
        </w:rPr>
        <w:t>and nda</w:t>
      </w:r>
      <w:r>
        <w:t xml:space="preserve">F are orthologous gene that encode for an aminotransferase domain required for the production of microcystins and nodularins, respectively (Jungblut and Neilan, 2006). Herein, we simply refer to this gene target as </w:t>
      </w:r>
      <w:r>
        <w:rPr>
          <w:i/>
          <w:iCs/>
        </w:rPr>
        <w:t>mcy</w:t>
      </w:r>
      <w:r>
        <w:t>E. We chose to use these qPCR assays because they are currently used by the Ohio EPA for cyanobacterial monitoring (Ohio EPA, 2018) and given their commercial availability, they are likely to be used by other water utilities or resource managers that do not have internal capacity for qPCR assay development.</w:t>
      </w:r>
    </w:p>
    <w:p w14:paraId="171E9574" w14:textId="77777777" w:rsidR="006345A7" w:rsidRDefault="00000000">
      <w:r>
        <w:t>Development of the assays, including coverage and primer/probe sequences is provided in Al-Tebrineh et al. (2010) and Al-Tebrineh et al. (2012). Additional details regarding qPCR methodology, quality control, and quantification of gene concentrations are provided in Supplementary Methods.</w:t>
      </w:r>
    </w:p>
    <w:p w14:paraId="0B583F74" w14:textId="77777777" w:rsidR="006345A7" w:rsidRDefault="00000000">
      <w:pPr>
        <w:pStyle w:val="Heading2"/>
      </w:pPr>
      <w:bookmarkStart w:id="9" w:name="sec-methods-mclr"/>
      <w:bookmarkEnd w:id="8"/>
      <w:r>
        <w:t>2.5 MC-LR analysis</w:t>
      </w:r>
    </w:p>
    <w:p w14:paraId="5386F1D6" w14:textId="77777777" w:rsidR="006345A7" w:rsidRDefault="00000000">
      <w:r>
        <w:t xml:space="preserve">MC-LR was sampled using grab and passive samples. Grab samples were analyzed following three cycles of freeze-thaw to lyse the cells and thus measure total (intra- and extracellular) MC-LR in the water. Passive samples were analyzed by eluting adsorbed MC-LR from the Oasis HLB adsorbent (Waters Limited, Stamford Ave., UK) and the nylon bag used to hold it. It is assumed that passive </w:t>
      </w:r>
      <w:r>
        <w:lastRenderedPageBreak/>
        <w:t>samplers predominantly adsorb extracellular MC-LR and do so over the 7-day deployment period (Kudela, 2011; Lance et al., 2021).</w:t>
      </w:r>
    </w:p>
    <w:p w14:paraId="7AF872C5" w14:textId="77777777" w:rsidR="006345A7" w:rsidRDefault="00000000">
      <w:r>
        <w:t>Concentrations obtained from analysis of the passive samplers are given in units of µg MC-LR per gram of adsorbent (µg g</w:t>
      </w:r>
      <w:r>
        <w:rPr>
          <w:vertAlign w:val="superscript"/>
        </w:rPr>
        <w:t>-1</w:t>
      </w:r>
      <w:r>
        <w:t>). Converting this to an aqueous concentration would require determining the sampling rate constant of the passive sampler at each location (Harman et al., 2012; Wang et al., 2022). Throughout this work, we treated the detection of MC-LR on passive samplers as a binary indicator of the presence of extracellular MC-LR in the water. Further details regarding processing and analysis of grab and passive samples is provided in Supplementary Methods.</w:t>
      </w:r>
    </w:p>
    <w:p w14:paraId="2857F7DD" w14:textId="77777777" w:rsidR="006345A7" w:rsidRDefault="00000000">
      <w:pPr>
        <w:pStyle w:val="Heading2"/>
      </w:pPr>
      <w:bookmarkStart w:id="10" w:name="sec-methods-data"/>
      <w:bookmarkEnd w:id="9"/>
      <w:r>
        <w:t>2.6 Data processing and analysis</w:t>
      </w:r>
    </w:p>
    <w:p w14:paraId="51CC9C58" w14:textId="77777777" w:rsidR="006345A7" w:rsidRDefault="00000000">
      <w:r>
        <w:t>All statistical analyses were performed in R (R Core Team, 2024) using the R Studio environment (Posit team, 2025). The ‘dunn.test’ package (Dinno, 2024) was used for post-hoc pairwise comparisons (with Benjamini-Hochberg correction) of physicochemical water parameters and the ‘zoo’ package version 1.8-12 (Zeileis and Grothendieck, 2005) was used to compute moving averages of climate data. Other R packages used for specific tasks are detailed below. Data manipulation and figure generation made use of the following packages:‘tidyverse’ v. 2.0.0 (Wickham et al., 2019), ‘tidymodels’ v. 1.2.0 (Kuhn and Wickham, 2020), ‘ggtext’ v. 0.1.2 (Wilke and Wiernik, 2022), ‘tidybayes’ v. 3.0.7 (Kay, 2024), ‘glue’ v. 1.8.0 (Hester and Bryan, 2024), ‘ggsci’ v. 3.2.0 (Xiao, 2024). All data and code required to reproduce the analyses are available in a GitHub repository (Redden, 2025).</w:t>
      </w:r>
    </w:p>
    <w:p w14:paraId="3196CB9D" w14:textId="77777777" w:rsidR="006345A7" w:rsidRDefault="00000000">
      <w:r>
        <w:t xml:space="preserve">The qPCR data contained left-censored (below LOD) observations, and the qPCR, MC-LR, and water chemistry data all contained missing observations. Many statistical methods cannot account for missing or censored data and instead rely on substitution and/or analysis using only complete cases, both of </w:t>
      </w:r>
      <w:r>
        <w:lastRenderedPageBreak/>
        <w:t>which lead to biased results and errors (Helsel, 2011). In this work we replaced missing data in two ways: 1) through multiple imputation using random forests and 2) Bayesian modelling where missing observations are treated as parameters in the model and estimated during model fitting. Bayesian estimation was also used account for censored predictors the hierarchical logistic regression modelling. Any variable with more than 40% missing observations was excluded from all analyses.</w:t>
      </w:r>
    </w:p>
    <w:p w14:paraId="010E123E" w14:textId="77777777" w:rsidR="006345A7" w:rsidRDefault="00000000">
      <w:pPr>
        <w:pStyle w:val="Heading3"/>
      </w:pPr>
      <w:bookmarkStart w:id="11" w:name="sec-methods-rf"/>
      <w:r>
        <w:t>2.6.1 Random forest modelling</w:t>
      </w:r>
    </w:p>
    <w:p w14:paraId="13DE7D96" w14:textId="77777777" w:rsidR="006345A7" w:rsidRDefault="00000000">
      <w:r>
        <w:t>The ‘ranger’ package (Wright and Ziegler, 2017) was used to fit random forest (RF) models to classify the presence (i.e. </w:t>
      </w:r>
      <m:oMath>
        <m:r>
          <m:rPr>
            <m:sty m:val="p"/>
          </m:rPr>
          <w:rPr>
            <w:rFonts w:ascii="Cambria Math" w:hAnsi="Cambria Math"/>
          </w:rPr>
          <m:t>≥</m:t>
        </m:r>
      </m:oMath>
      <w:r>
        <w:t xml:space="preserve"> LOD) or absence of MC-LR in grab and passive samples, using all available physicochemical, climate, and qPCR variables as predictors. Prior to model fitting, missing predictor values were multiply imputed using the ‘missRanger’ package (Mayer, 2024). A total of 25 imputed datasets were generated, and RF models were fitted separately to each dataset for prediction of MC-LR presence in grab and passive samples. To verify the appropriateness of imputed values, the distributions of variables were compared before and after imputation (Figures S2 to S6). Variable importance (measured by mean decrease in impurity) was extracted from each RF model.</w:t>
      </w:r>
    </w:p>
    <w:p w14:paraId="5984ABA6" w14:textId="77777777" w:rsidR="006345A7" w:rsidRDefault="00000000">
      <w:r>
        <w:t>To evaluate predictive performance for passive sample models, two testing strategies were used: (1) holding out all data from 2024, and (2) holding out one lake at a time. Models were trained on the remaining data and used to predict MC-LR presence in the held-out set. For grab samples, holding out 2024 left too few detections for model training, so only the one-lake-out cross-validation approach was used. RF hyperparameters (</w:t>
      </w:r>
      <w:r>
        <w:rPr>
          <w:i/>
          <w:iCs/>
        </w:rPr>
        <w:t>mtry</w:t>
      </w:r>
      <w:r>
        <w:t xml:space="preserve"> and </w:t>
      </w:r>
      <w:r>
        <w:rPr>
          <w:i/>
          <w:iCs/>
        </w:rPr>
        <w:t>min_n</w:t>
      </w:r>
      <w:r>
        <w:t xml:space="preserve">) were tuned during training and upsampling (via the </w:t>
      </w:r>
      <w:r>
        <w:rPr>
          <w:i/>
          <w:iCs/>
        </w:rPr>
        <w:lastRenderedPageBreak/>
        <w:t>sample.fraction</w:t>
      </w:r>
      <w:r>
        <w:t xml:space="preserve"> argument in ‘ranger’) was used during training to address class imbalance (i.e., more non-detect than detect observations).</w:t>
      </w:r>
    </w:p>
    <w:p w14:paraId="51B9E193" w14:textId="77777777" w:rsidR="006345A7" w:rsidRDefault="00000000">
      <w:r>
        <w:t>Predictive performance was summarized across imputations using receiver operating characteristic (ROC) curves, the area under the ROC curve (AUC), and variable importance metrics, with results reported as the median and interquartile range (IQR) across the 25 imputed datasets. For each sampling method, ROC curves are only presented for locations at which there were at least three MC-LR detections.</w:t>
      </w:r>
    </w:p>
    <w:p w14:paraId="630F939A" w14:textId="77777777" w:rsidR="006345A7" w:rsidRDefault="00000000">
      <w:pPr>
        <w:pStyle w:val="Heading3"/>
      </w:pPr>
      <w:bookmarkStart w:id="12" w:name="sec-methods-regression"/>
      <w:bookmarkEnd w:id="11"/>
      <w:r>
        <w:t>2.6.2 Hierarchical logistic regression</w:t>
      </w:r>
    </w:p>
    <w:p w14:paraId="679E548F" w14:textId="77777777" w:rsidR="006345A7" w:rsidRDefault="00000000">
      <w:r>
        <w:t>Hierarchical logistic regression models were used to predict the probability of detectable MC-LR in passive samplers, using the variables identified as important in the random forest models. These Bayesian models were fit using the ‘brms’ package (Bürkner, 2017) with custom modifications implemented via the ‘bgamcar1’ package (Trueman, 2024). This approach allows each missing or censored predictor variable to be included as a model parameter that is estimated during fitting, with censored values constrained below their detection limit. Functions from ‘bgamcar1’ were adapted to support the multiple left-censoring limits of qPCR variables. Missing or censored variables were predicted using correlated covariates (Figure S7).</w:t>
      </w:r>
    </w:p>
    <w:p w14:paraId="401ED514" w14:textId="77777777" w:rsidR="006345A7" w:rsidRDefault="00000000">
      <w:r>
        <w:t xml:space="preserve">We fit a series of models incorporating different combinations of predictor variables, smooth functions, and varying intercepts and slopes (i.e., random effects). These models were compared using Pareto Smoothed Importance Sampling (PSIS) as an approximation of leave-one-out cross-validation (LOO-CV; Vehtari et al. (2017)), implemented via the ‘loo’ package (Vehtari et al., 2024). Final model </w:t>
      </w:r>
      <w:r>
        <w:lastRenderedPageBreak/>
        <w:t>selection was based on a combination of LOO information criterion (LOOIC), model stability (Pareto-</w:t>
      </w:r>
      <w:r>
        <w:rPr>
          <w:i/>
          <w:iCs/>
        </w:rPr>
        <w:t>k</w:t>
      </w:r>
      <w:r>
        <w:t xml:space="preserve"> diagnostics), and ecological plausibility.</w:t>
      </w:r>
    </w:p>
    <w:p w14:paraId="79E14604" w14:textId="77777777" w:rsidR="006345A7" w:rsidRDefault="00000000">
      <w:r>
        <w:t>Model fit was evaluated using posterior predictive checks via the ‘bayesplot’ package (Gabry and Mahr, 2024), which compare the observed data to simulations drawn from the posterior distribution (Gabry et al., 2019). We also compared predicted probabilities to the observed proportion of MC-LR detections to confirm that the model adequately captured empirical variation.</w:t>
      </w:r>
    </w:p>
    <w:p w14:paraId="5247FAEB" w14:textId="77777777" w:rsidR="006345A7" w:rsidRDefault="00000000">
      <w:r>
        <w:t xml:space="preserve">All predictor variables were scaled by their standard deviation and mean-centered prior to model fitting. qPCR data were </w:t>
      </w:r>
      <m:oMath>
        <m:sSub>
          <m:sSubPr>
            <m:ctrlPr>
              <w:rPr>
                <w:rFonts w:ascii="Cambria Math" w:hAnsi="Cambria Math"/>
              </w:rPr>
            </m:ctrlPr>
          </m:sSubPr>
          <m:e>
            <m:r>
              <m:rPr>
                <m:nor/>
              </m:rPr>
              <m:t>log</m:t>
            </m:r>
          </m:e>
          <m:sub>
            <m:r>
              <m:rPr>
                <m:nor/>
              </m:rPr>
              <m:t>10</m:t>
            </m:r>
          </m:sub>
        </m:sSub>
      </m:oMath>
      <w:r>
        <w:t xml:space="preserve"> transformed before scaling and centering. All models were run with no divergent transitions and </w:t>
      </w:r>
      <m:oMath>
        <m:acc>
          <m:accPr>
            <m:ctrlPr>
              <w:rPr>
                <w:rFonts w:ascii="Cambria Math" w:hAnsi="Cambria Math"/>
              </w:rPr>
            </m:ctrlPr>
          </m:accPr>
          <m:e>
            <m:r>
              <m:rPr>
                <m:nor/>
              </m:rPr>
              <m:t>R</m:t>
            </m:r>
          </m:e>
        </m:acc>
      </m:oMath>
      <w:r>
        <w:t xml:space="preserve"> values </w:t>
      </w:r>
      <m:oMath>
        <m:r>
          <m:rPr>
            <m:sty m:val="p"/>
          </m:rPr>
          <w:rPr>
            <w:rFonts w:ascii="Cambria Math" w:hAnsi="Cambria Math"/>
          </w:rPr>
          <m:t>≤</m:t>
        </m:r>
      </m:oMath>
      <w:r>
        <w:t xml:space="preserve"> 1.01, indicating good Markov Chain Monte Carlo (MCMC) convergence.</w:t>
      </w:r>
    </w:p>
    <w:p w14:paraId="2E71DFC4" w14:textId="77777777" w:rsidR="006345A7" w:rsidRDefault="00000000">
      <w:pPr>
        <w:pStyle w:val="Heading1"/>
      </w:pPr>
      <w:bookmarkStart w:id="13" w:name="results-and-discussion"/>
      <w:bookmarkEnd w:id="4"/>
      <w:bookmarkEnd w:id="10"/>
      <w:bookmarkEnd w:id="12"/>
      <w:r>
        <w:t>3. Results and discussion</w:t>
      </w:r>
    </w:p>
    <w:p w14:paraId="61A2263C" w14:textId="77777777" w:rsidR="006345A7" w:rsidRDefault="00000000">
      <w:pPr>
        <w:pStyle w:val="Heading2"/>
      </w:pPr>
      <w:bookmarkStart w:id="14" w:name="sec-results-water-chem"/>
      <w:r>
        <w:t>3.1 Water chemistry differs between lakes and years</w:t>
      </w:r>
    </w:p>
    <w:p w14:paraId="24A1C94E" w14:textId="77777777" w:rsidR="006345A7" w:rsidRDefault="00000000">
      <w:r>
        <w:t xml:space="preserve">Significant differences (Kruskal-Wallis test, </w:t>
      </w:r>
      <w:r>
        <w:rPr>
          <w:i/>
          <w:iCs/>
        </w:rPr>
        <w:t>p</w:t>
      </w:r>
      <w:r>
        <w:t xml:space="preserve"> &lt; 0.05) in key water chemistry parameters were observed across lakes (</w:t>
      </w:r>
      <w:hyperlink w:anchor="fig-nutrients">
        <w:r>
          <w:rPr>
            <w:rStyle w:val="Hyperlink"/>
          </w:rPr>
          <w:t>Figure 1</w:t>
        </w:r>
      </w:hyperlink>
      <w:r>
        <w:t xml:space="preserve">), with post-hoc pairwise comparisons (Dunn test, adjusted </w:t>
      </w:r>
      <w:r>
        <w:rPr>
          <w:i/>
          <w:iCs/>
        </w:rPr>
        <w:t>p</w:t>
      </w:r>
      <w:r>
        <w:t xml:space="preserve"> &lt; 0.05) confirming inter-lake variability (Figure S8). Among the most notable differences were chloride concentrations and measures of natural organic matter (NOM) including TOC/DOC and true colour. At Penhorn Lake and both sites in Lake Banook, chloride concentrations were an order of magnitude higher than at the other lakes, and measures of NOM were generally lower. These two lakes are subject to winter road salting and urban runoff (Bermarija et al., 2023). In contrast, INP, TCR, and TRR — lakes located in predominantly forested regions with minimal anthropogenic influence — had low chloride </w:t>
      </w:r>
      <w:r>
        <w:lastRenderedPageBreak/>
        <w:t>concentrations. INP had the highest concentrations of total phosphorus (TP) and total nitrogen (TN), along with elevated measures of NOM.</w:t>
      </w:r>
    </w:p>
    <w:tbl>
      <w:tblPr>
        <w:tblW w:w="5000" w:type="pct"/>
        <w:tblLayout w:type="fixed"/>
        <w:tblLook w:val="0000" w:firstRow="0" w:lastRow="0" w:firstColumn="0" w:lastColumn="0" w:noHBand="0" w:noVBand="0"/>
      </w:tblPr>
      <w:tblGrid>
        <w:gridCol w:w="10086"/>
      </w:tblGrid>
      <w:tr w:rsidR="006345A7" w14:paraId="21FAF061" w14:textId="77777777">
        <w:tc>
          <w:tcPr>
            <w:tcW w:w="7920" w:type="dxa"/>
          </w:tcPr>
          <w:p w14:paraId="6DB47253" w14:textId="77777777" w:rsidR="006345A7" w:rsidRDefault="00000000">
            <w:pPr>
              <w:jc w:val="center"/>
            </w:pPr>
            <w:bookmarkStart w:id="15" w:name="fig-nutrients"/>
            <w:r>
              <w:rPr>
                <w:noProof/>
              </w:rPr>
              <w:drawing>
                <wp:inline distT="0" distB="0" distL="0" distR="0" wp14:anchorId="597550F2" wp14:editId="04AF2E22">
                  <wp:extent cx="6400800" cy="32004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nutrients.png"/>
                          <pic:cNvPicPr>
                            <a:picLocks noChangeAspect="1" noChangeArrowheads="1"/>
                          </pic:cNvPicPr>
                        </pic:nvPicPr>
                        <pic:blipFill>
                          <a:blip r:embed="rId8"/>
                          <a:stretch>
                            <a:fillRect/>
                          </a:stretch>
                        </pic:blipFill>
                        <pic:spPr bwMode="auto">
                          <a:xfrm>
                            <a:off x="0" y="0"/>
                            <a:ext cx="6400800" cy="3200400"/>
                          </a:xfrm>
                          <a:prstGeom prst="rect">
                            <a:avLst/>
                          </a:prstGeom>
                          <a:noFill/>
                          <a:ln w="9525">
                            <a:noFill/>
                            <a:headEnd/>
                            <a:tailEnd/>
                          </a:ln>
                        </pic:spPr>
                      </pic:pic>
                    </a:graphicData>
                  </a:graphic>
                </wp:inline>
              </w:drawing>
            </w:r>
          </w:p>
          <w:p w14:paraId="3E92D4CF" w14:textId="77777777" w:rsidR="006345A7" w:rsidRDefault="00000000">
            <w:pPr>
              <w:spacing w:before="200"/>
            </w:pPr>
            <w:r>
              <w:t>Figure 1: Select water chemistry values measured at the study locations over the duration of the three year monitoring program. The colour of the points denotes the year of sampling. Differences in each water chemistry parameter between locations were tested using the Kruskal-Wallis test, as noted on each panel.</w:t>
            </w:r>
          </w:p>
        </w:tc>
        <w:bookmarkEnd w:id="15"/>
      </w:tr>
    </w:tbl>
    <w:p w14:paraId="32E47149" w14:textId="77777777" w:rsidR="006345A7" w:rsidRDefault="00000000">
      <w:r>
        <w:t xml:space="preserve">A major rainfall event in July 2023 caused flash flooding in catchments of several study lakes, leading to elevated concentrations of TOC/DOC, true colour, and TN. Increases in NOM were particularly pronounced in INP, Kearney Lake, and Lake Fletcher, while spikes in TN were most apparent at Lake Banook. These shifts in water chemistry may have influenced MC-LR production in 2023 (See </w:t>
      </w:r>
      <w:hyperlink w:anchor="sec-results-mclr">
        <w:r>
          <w:rPr>
            <w:rStyle w:val="Hyperlink"/>
          </w:rPr>
          <w:t>Section 3.2</w:t>
        </w:r>
      </w:hyperlink>
      <w:r>
        <w:t>).</w:t>
      </w:r>
    </w:p>
    <w:p w14:paraId="00DAD245" w14:textId="77777777" w:rsidR="006345A7" w:rsidRDefault="00000000">
      <w:pPr>
        <w:pStyle w:val="Heading2"/>
      </w:pPr>
      <w:bookmarkStart w:id="16" w:name="sec-results-mclr"/>
      <w:bookmarkEnd w:id="14"/>
      <w:r>
        <w:lastRenderedPageBreak/>
        <w:t>3.2 Low, infrequent microcystin-LR concentrations highlight utility of passive sampling</w:t>
      </w:r>
    </w:p>
    <w:p w14:paraId="65C13EE3" w14:textId="77777777" w:rsidR="006345A7" w:rsidRDefault="00000000">
      <w:r>
        <w:t>Grab sample MC-LR concentrations were low and relatively infrequent, with all detections below 1.0 µg L</w:t>
      </w:r>
      <w:r>
        <w:rPr>
          <w:vertAlign w:val="superscript"/>
        </w:rPr>
        <w:t>-1</w:t>
      </w:r>
      <w:r>
        <w:t xml:space="preserve"> and most occurring between mid-July and late-September (</w:t>
      </w:r>
      <w:hyperlink w:anchor="fig-all-toxins">
        <w:r>
          <w:rPr>
            <w:rStyle w:val="Hyperlink"/>
          </w:rPr>
          <w:t>Figure 2</w:t>
        </w:r>
      </w:hyperlink>
      <w:r>
        <w:t xml:space="preserve"> and Figure S9). During 2023, MC-LR was not detected in grab samples at any location; in 2024, detections were more frequent and concentrations were generally higher than in 2022.</w:t>
      </w:r>
    </w:p>
    <w:p w14:paraId="41966F8B" w14:textId="77777777" w:rsidR="006345A7" w:rsidRDefault="00000000">
      <w:r>
        <w:t>Passive samples detected MC-LR more frequently than grab samples (</w:t>
      </w:r>
      <w:hyperlink w:anchor="fig-all-toxins">
        <w:r>
          <w:rPr>
            <w:rStyle w:val="Hyperlink"/>
          </w:rPr>
          <w:t>Figure 2</w:t>
        </w:r>
      </w:hyperlink>
      <w:r>
        <w:t xml:space="preserve">). In many cases there was an initial sampling event where both methods detected MC-LR and then, in the following weeks, MC-LR continued to be detected via passive sampling. This was likely the result of passive sampling detecting extracellular (i.e. dissolved) MC-LR (See </w:t>
      </w:r>
      <w:hyperlink w:anchor="sec-methods-mclr">
        <w:r>
          <w:rPr>
            <w:rStyle w:val="Hyperlink"/>
          </w:rPr>
          <w:t>Section 2.5</w:t>
        </w:r>
      </w:hyperlink>
      <w:r>
        <w:t>), and microcystins being predominantly intracellular until cell lysis (Buratti et al., 2017). There were also events where grab and passive sample detections did not co-occur and the passive samples did not detect MC-LR in subsequent weeks (e.g. Cunard Pond). In those cases, adsorption of MC-LR on the passive samples may have been inhibited due to physicochemical conditions in the water (Godlewska et al., 2021). Finally, there were many events where MC-LR was only detected using the passive samples. These cases highlight the ability of the passive samples to accumulate MC-LR over time — providing a stronger signal and/or capturing episodic MC-LR missed by grab samples.</w:t>
      </w:r>
    </w:p>
    <w:p w14:paraId="43420E13" w14:textId="77777777" w:rsidR="006345A7" w:rsidRDefault="00000000">
      <w:r>
        <w:t xml:space="preserve">As noted in </w:t>
      </w:r>
      <w:hyperlink w:anchor="sec-methods-mclr">
        <w:r>
          <w:rPr>
            <w:rStyle w:val="Hyperlink"/>
          </w:rPr>
          <w:t>Section 2.5</w:t>
        </w:r>
      </w:hyperlink>
      <w:r>
        <w:t>, MC-LR concentrations obtained from passive samples are difficult to interpret (µg g</w:t>
      </w:r>
      <w:r>
        <w:rPr>
          <w:vertAlign w:val="superscript"/>
        </w:rPr>
        <w:t>-1</w:t>
      </w:r>
      <w:r>
        <w:t>) or compare against guideline or regulatory concentrations (µg L</w:t>
      </w:r>
      <w:r>
        <w:rPr>
          <w:vertAlign w:val="superscript"/>
        </w:rPr>
        <w:t>-1</w:t>
      </w:r>
      <w:r>
        <w:t xml:space="preserve">). Thus, we have used data from passive samplers as binary indicators of the presence of dissolved MC-LR. However, temporal trends in the passive sample concentrations clearly coincide with grab samples concentrations. This </w:t>
      </w:r>
      <w:r>
        <w:lastRenderedPageBreak/>
        <w:t>indicates the ability of the passive samplers to detect dissolved MC-LR when total MC-LR was not detected in grab samples.</w:t>
      </w:r>
    </w:p>
    <w:tbl>
      <w:tblPr>
        <w:tblW w:w="5000" w:type="pct"/>
        <w:tblLayout w:type="fixed"/>
        <w:tblLook w:val="0000" w:firstRow="0" w:lastRow="0" w:firstColumn="0" w:lastColumn="0" w:noHBand="0" w:noVBand="0"/>
      </w:tblPr>
      <w:tblGrid>
        <w:gridCol w:w="10086"/>
      </w:tblGrid>
      <w:tr w:rsidR="006345A7" w14:paraId="0A11B4C1" w14:textId="77777777">
        <w:tc>
          <w:tcPr>
            <w:tcW w:w="7920" w:type="dxa"/>
          </w:tcPr>
          <w:p w14:paraId="5822BBED" w14:textId="77777777" w:rsidR="006345A7" w:rsidRDefault="00000000">
            <w:pPr>
              <w:jc w:val="center"/>
            </w:pPr>
            <w:bookmarkStart w:id="17" w:name="fig-all-toxins"/>
            <w:r>
              <w:rPr>
                <w:noProof/>
              </w:rPr>
              <w:drawing>
                <wp:inline distT="0" distB="0" distL="0" distR="0" wp14:anchorId="4F89819A" wp14:editId="693DD413">
                  <wp:extent cx="6400800" cy="32004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assive-mclr.png"/>
                          <pic:cNvPicPr>
                            <a:picLocks noChangeAspect="1" noChangeArrowheads="1"/>
                          </pic:cNvPicPr>
                        </pic:nvPicPr>
                        <pic:blipFill>
                          <a:blip r:embed="rId9"/>
                          <a:stretch>
                            <a:fillRect/>
                          </a:stretch>
                        </pic:blipFill>
                        <pic:spPr bwMode="auto">
                          <a:xfrm>
                            <a:off x="0" y="0"/>
                            <a:ext cx="6400800" cy="3200400"/>
                          </a:xfrm>
                          <a:prstGeom prst="rect">
                            <a:avLst/>
                          </a:prstGeom>
                          <a:noFill/>
                          <a:ln w="9525">
                            <a:noFill/>
                            <a:headEnd/>
                            <a:tailEnd/>
                          </a:ln>
                        </pic:spPr>
                      </pic:pic>
                    </a:graphicData>
                  </a:graphic>
                </wp:inline>
              </w:drawing>
            </w:r>
          </w:p>
          <w:p w14:paraId="479068CF" w14:textId="77777777" w:rsidR="006345A7" w:rsidRDefault="00000000">
            <w:pPr>
              <w:spacing w:before="200"/>
            </w:pPr>
            <w:r>
              <w:t>Figure 2: Concentrations of MC-LR measured in passive (µg g</w:t>
            </w:r>
            <w:r>
              <w:rPr>
                <w:vertAlign w:val="superscript"/>
              </w:rPr>
              <w:t>-1</w:t>
            </w:r>
            <w:r>
              <w:t>) and grab (µg L</w:t>
            </w:r>
            <w:r>
              <w:rPr>
                <w:vertAlign w:val="superscript"/>
              </w:rPr>
              <w:t>-1</w:t>
            </w:r>
            <w:r>
              <w:t>) samples at each location. Grab samples that were measured as below the LOD have not been shown, but transparent points represent MC-LR concentrations from passive samples that were below the LOD. Dates where there are no points for passive samples indicate that passive samples were not collected. Vertical dashed lines highlight passive samples corresponding to grab sample detections.</w:t>
            </w:r>
          </w:p>
        </w:tc>
        <w:bookmarkEnd w:id="17"/>
      </w:tr>
    </w:tbl>
    <w:p w14:paraId="645004A3" w14:textId="77777777" w:rsidR="006345A7" w:rsidRDefault="00000000">
      <w:pPr>
        <w:pStyle w:val="Heading2"/>
      </w:pPr>
      <w:bookmarkStart w:id="18" w:name="sec-results-mclr-nutrients"/>
      <w:bookmarkEnd w:id="16"/>
      <w:r>
        <w:t>3.3 Bulk nutrients don’t adequately explain differences in microcystin-LR detection rates between lakes</w:t>
      </w:r>
    </w:p>
    <w:p w14:paraId="6CCEC7B7" w14:textId="77777777" w:rsidR="006345A7" w:rsidRDefault="00000000">
      <w:r>
        <w:t>Correlations between the frequency of MC-LR detection in the passive samples and key physicochemical parameters revealed weak associations with nutrient concentrations (</w:t>
      </w:r>
      <w:hyperlink w:anchor="fig-nutrient-toxins">
        <w:r>
          <w:rPr>
            <w:rStyle w:val="Hyperlink"/>
          </w:rPr>
          <w:t>Figure 3</w:t>
        </w:r>
      </w:hyperlink>
      <w:r>
        <w:t xml:space="preserve">), but </w:t>
      </w:r>
      <w:r>
        <w:lastRenderedPageBreak/>
        <w:t xml:space="preserve">moderate, positive associations with indicators of NOM — including TOC, DOC (not shown), and true colour. While some cyanobacteria can metabolize organic carbon under low-light or dark conditions, in most lake ecosystems, atmospheric </w:t>
      </w:r>
      <m:oMath>
        <m:sSub>
          <m:sSubPr>
            <m:ctrlPr>
              <w:rPr>
                <w:rFonts w:ascii="Cambria Math" w:hAnsi="Cambria Math"/>
              </w:rPr>
            </m:ctrlPr>
          </m:sSubPr>
          <m:e>
            <m:r>
              <m:rPr>
                <m:nor/>
              </m:rPr>
              <m:t>CO</m:t>
            </m:r>
          </m:e>
          <m:sub>
            <m:r>
              <m:rPr>
                <m:nor/>
              </m:rPr>
              <m:t>2</m:t>
            </m:r>
          </m:sub>
        </m:sSub>
      </m:oMath>
      <w:r>
        <w:t xml:space="preserve"> is the primary carbon source (Stebegg et al., 2023). Thus, the observed relationships between NOM and MC-LR detection likely reflect increased cyanobacterial biomass contributing to NOM, or shared drivers such as eutrophication and watershed inputs that elevate NOM and promote cyanobacterial growth.</w:t>
      </w:r>
    </w:p>
    <w:p w14:paraId="53D0A3E7" w14:textId="77777777" w:rsidR="006345A7" w:rsidRDefault="00000000">
      <w:r>
        <w:t>Concentrations of total phosphorus and total nitrogen differed between locations (</w:t>
      </w:r>
      <w:hyperlink w:anchor="fig-nutrients">
        <w:r>
          <w:rPr>
            <w:rStyle w:val="Hyperlink"/>
          </w:rPr>
          <w:t>Figure 1</w:t>
        </w:r>
      </w:hyperlink>
      <w:r>
        <w:t>); however, the magnitudes of these differences were typically small (Figure S8). For this reason, the weak association between nutrients and MC-LR detections is not unexpected. Furthermore, total cyanobacterial abundance (total cyanobacterial 16S rRNA gene) was similar across most locations (</w:t>
      </w:r>
      <w:hyperlink w:anchor="sec-results-qpcr">
        <w:r>
          <w:rPr>
            <w:rStyle w:val="Hyperlink"/>
          </w:rPr>
          <w:t>Section 3.4</w:t>
        </w:r>
      </w:hyperlink>
      <w:r>
        <w:t>). This indicates that conditions required for cyanobacterial growth are present at most locations, but the factors driving MC-LR production likely involve additional biological or environmental variables beyond bulk nutrient or NOM concentrations.</w:t>
      </w:r>
    </w:p>
    <w:tbl>
      <w:tblPr>
        <w:tblW w:w="5000" w:type="pct"/>
        <w:tblLayout w:type="fixed"/>
        <w:tblLook w:val="0000" w:firstRow="0" w:lastRow="0" w:firstColumn="0" w:lastColumn="0" w:noHBand="0" w:noVBand="0"/>
      </w:tblPr>
      <w:tblGrid>
        <w:gridCol w:w="10086"/>
      </w:tblGrid>
      <w:tr w:rsidR="006345A7" w14:paraId="29923E61" w14:textId="77777777">
        <w:tc>
          <w:tcPr>
            <w:tcW w:w="7920" w:type="dxa"/>
          </w:tcPr>
          <w:p w14:paraId="062CA878" w14:textId="77777777" w:rsidR="006345A7" w:rsidRDefault="00000000">
            <w:bookmarkStart w:id="19" w:name="fig-nutrient-toxins"/>
            <w:r>
              <w:rPr>
                <w:noProof/>
              </w:rPr>
              <w:lastRenderedPageBreak/>
              <w:drawing>
                <wp:inline distT="0" distB="0" distL="0" distR="0" wp14:anchorId="03FDC2A9" wp14:editId="39217422">
                  <wp:extent cx="6080760" cy="347472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nutrients-and-toxins.png"/>
                          <pic:cNvPicPr>
                            <a:picLocks noChangeAspect="1" noChangeArrowheads="1"/>
                          </pic:cNvPicPr>
                        </pic:nvPicPr>
                        <pic:blipFill>
                          <a:blip r:embed="rId10"/>
                          <a:stretch>
                            <a:fillRect/>
                          </a:stretch>
                        </pic:blipFill>
                        <pic:spPr bwMode="auto">
                          <a:xfrm>
                            <a:off x="0" y="0"/>
                            <a:ext cx="6080760" cy="3474720"/>
                          </a:xfrm>
                          <a:prstGeom prst="rect">
                            <a:avLst/>
                          </a:prstGeom>
                          <a:noFill/>
                          <a:ln w="9525">
                            <a:noFill/>
                            <a:headEnd/>
                            <a:tailEnd/>
                          </a:ln>
                        </pic:spPr>
                      </pic:pic>
                    </a:graphicData>
                  </a:graphic>
                </wp:inline>
              </w:drawing>
            </w:r>
          </w:p>
          <w:p w14:paraId="7A47A502" w14:textId="77777777" w:rsidR="006345A7" w:rsidRDefault="00000000">
            <w:pPr>
              <w:spacing w:before="200"/>
            </w:pPr>
            <w:r>
              <w:t xml:space="preserve">Figure 3: Concentrations of select physicochemical parameters at each location. Samples in which MC-LR was detected in passive samples are indicated by red points; non-detects are shown in gray. Locations are ordered top to bottom by the proportion of samples with MC-LR detections, indicated in parentheses (detections / total samples). Spearman correlations coefficients, </w:t>
            </w:r>
            <m:oMath>
              <m:r>
                <w:rPr>
                  <w:rFonts w:ascii="Cambria Math" w:hAnsi="Cambria Math"/>
                </w:rPr>
                <m:t>ρ</m:t>
              </m:r>
            </m:oMath>
            <w:r>
              <w:t>, were calculated between MC-LR detection rates and the median concentration of each parameter across all samples at a location. These values are shown in the top-right of each panel.</w:t>
            </w:r>
          </w:p>
        </w:tc>
        <w:bookmarkEnd w:id="19"/>
      </w:tr>
    </w:tbl>
    <w:p w14:paraId="6A6FE46E" w14:textId="77777777" w:rsidR="006345A7" w:rsidRDefault="00000000">
      <w:pPr>
        <w:pStyle w:val="Heading2"/>
      </w:pPr>
      <w:bookmarkStart w:id="20" w:name="sec-results-qpcr"/>
      <w:bookmarkEnd w:id="18"/>
      <w:r>
        <w:t>3.4 qPCR results reveal different cyanobacterial communities across lakes</w:t>
      </w:r>
    </w:p>
    <w:p w14:paraId="619B3DF4" w14:textId="77777777" w:rsidR="006345A7" w:rsidRDefault="00000000">
      <w:r>
        <w:t xml:space="preserve">qPCR results for total cyanobacterial 16S rRNA and </w:t>
      </w:r>
      <w:r>
        <w:rPr>
          <w:i/>
          <w:iCs/>
        </w:rPr>
        <w:t>mcy</w:t>
      </w:r>
      <w:r>
        <w:t>E gene concentrations from 2022 to 2024 revealed clear spatial and temporal variation across sites. Total cyanobacterial 16S rRNA gene concentrations typically ranged between 10</w:t>
      </w:r>
      <w:r>
        <w:rPr>
          <w:vertAlign w:val="superscript"/>
        </w:rPr>
        <w:t>4</w:t>
      </w:r>
      <w:r>
        <w:t xml:space="preserve"> and 10</w:t>
      </w:r>
      <w:r>
        <w:rPr>
          <w:vertAlign w:val="superscript"/>
        </w:rPr>
        <w:t>6</w:t>
      </w:r>
      <w:r>
        <w:t xml:space="preserve"> GC mL</w:t>
      </w:r>
      <w:r>
        <w:rPr>
          <w:vertAlign w:val="superscript"/>
        </w:rPr>
        <w:t>-1</w:t>
      </w:r>
      <w:r>
        <w:t xml:space="preserve">, with no consistent seasonal trends </w:t>
      </w:r>
      <w:r>
        <w:lastRenderedPageBreak/>
        <w:t>(</w:t>
      </w:r>
      <w:hyperlink w:anchor="fig-qpcr">
        <w:r>
          <w:rPr>
            <w:rStyle w:val="Hyperlink"/>
          </w:rPr>
          <w:t>Figure 4</w:t>
        </w:r>
      </w:hyperlink>
      <w:r>
        <w:t xml:space="preserve">). In contrast, </w:t>
      </w:r>
      <w:r>
        <w:rPr>
          <w:i/>
          <w:iCs/>
        </w:rPr>
        <w:t>mcy</w:t>
      </w:r>
      <w:r>
        <w:t xml:space="preserve">E concentrations varied more widely. Sites with infrequent MC-LR detections (e.g., Lake Banook 1 and 2, Penhorn Lake, TRR, TCR) generally exhibited lower </w:t>
      </w:r>
      <w:r>
        <w:rPr>
          <w:i/>
          <w:iCs/>
        </w:rPr>
        <w:t>mcy</w:t>
      </w:r>
      <w:r>
        <w:t xml:space="preserve">E concentrations. Seasonal peaks in </w:t>
      </w:r>
      <w:r>
        <w:rPr>
          <w:i/>
          <w:iCs/>
        </w:rPr>
        <w:t>mcy</w:t>
      </w:r>
      <w:r>
        <w:t>E often occurred in August or September, aligning with periods of increased MC-LR detections in both grab and passive samples (</w:t>
      </w:r>
      <w:hyperlink w:anchor="fig-all-toxins">
        <w:r>
          <w:rPr>
            <w:rStyle w:val="Hyperlink"/>
          </w:rPr>
          <w:t>Figure 2</w:t>
        </w:r>
      </w:hyperlink>
      <w:r>
        <w:t xml:space="preserve">). However, these peaks were not always well-defined — in some locations and years, </w:t>
      </w:r>
      <w:r>
        <w:rPr>
          <w:i/>
          <w:iCs/>
        </w:rPr>
        <w:t>mcy</w:t>
      </w:r>
      <w:r>
        <w:t xml:space="preserve">E concentrations remained low or fluctuated modestly, making it difficult to distinguish meaningful increases from baseline variation. Across all locations, the frequency of MC-LR detection in passive samples was moderately and positively correlated with </w:t>
      </w:r>
      <w:r>
        <w:rPr>
          <w:i/>
          <w:iCs/>
        </w:rPr>
        <w:t>mcy</w:t>
      </w:r>
      <w:r>
        <w:t xml:space="preserve">E concentrations, and with the </w:t>
      </w:r>
      <w:r>
        <w:rPr>
          <w:i/>
          <w:iCs/>
        </w:rPr>
        <w:t>mcy</w:t>
      </w:r>
      <w:r>
        <w:t>E:16S ratio, but only weakly correlated with total cyanobacteria (Figure S10). On their own, these gene concentrations do not reliably identify locations with more frequent MC-LR detections.</w:t>
      </w:r>
    </w:p>
    <w:p w14:paraId="1BA4AC5C" w14:textId="77777777" w:rsidR="006345A7" w:rsidRDefault="00000000">
      <w:r>
        <w:t xml:space="preserve">Cyanobacterial genomes typically contain one to four copies of the 16S rRNA gene (Engene and Gerwick, 2011; Schirrmeister et al., 2012), so changes in its concentration may reflect changes in total cyanobacterial abundance and/or taxonomic composition. In contrast, </w:t>
      </w:r>
      <w:r>
        <w:rPr>
          <w:i/>
          <w:iCs/>
        </w:rPr>
        <w:t>mcy</w:t>
      </w:r>
      <w:r>
        <w:t xml:space="preserve">E is a single copy gene (Kaebernick et al., 2002; Kaneko et al., 2007; Tanabe et al., 2004), making it a more direct proxy for the abundance of microcystin-producing taxa. Thus, changes in </w:t>
      </w:r>
      <w:r>
        <w:rPr>
          <w:i/>
          <w:iCs/>
        </w:rPr>
        <w:t>mcy</w:t>
      </w:r>
      <w:r>
        <w:t xml:space="preserve">E concentrations that occur without corresponding changes in 16S rRNA gene concentrations likely indicate shifts in community composition toward or away from microcystin producers. Additionally, differences in the </w:t>
      </w:r>
      <w:r>
        <w:rPr>
          <w:i/>
          <w:iCs/>
        </w:rPr>
        <w:t>mcy</w:t>
      </w:r>
      <w:r>
        <w:t>E:16S ratio suggest distinct cyanobacterial communities across locations.</w:t>
      </w:r>
    </w:p>
    <w:p w14:paraId="1774FC6C" w14:textId="77777777" w:rsidR="006345A7" w:rsidRDefault="00000000">
      <w:r>
        <w:t xml:space="preserve">These patterns highlight the limitations of using gene concentrations alone to predict toxin presence, particularly in lakes with low or infrequent MC-LR detections. Instead, the results point to site-specific relationships between toxin-producing taxa and local environmental conditions. This variability </w:t>
      </w:r>
      <w:r>
        <w:lastRenderedPageBreak/>
        <w:t>reinforces the need for a probabilistic, lake-specific modeling approach, as developed in the remainder of this study.</w:t>
      </w:r>
    </w:p>
    <w:tbl>
      <w:tblPr>
        <w:tblW w:w="5000" w:type="pct"/>
        <w:tblLayout w:type="fixed"/>
        <w:tblLook w:val="0000" w:firstRow="0" w:lastRow="0" w:firstColumn="0" w:lastColumn="0" w:noHBand="0" w:noVBand="0"/>
      </w:tblPr>
      <w:tblGrid>
        <w:gridCol w:w="10086"/>
      </w:tblGrid>
      <w:tr w:rsidR="006345A7" w14:paraId="367E81A0" w14:textId="77777777">
        <w:tc>
          <w:tcPr>
            <w:tcW w:w="7920" w:type="dxa"/>
          </w:tcPr>
          <w:p w14:paraId="7E047B25" w14:textId="77777777" w:rsidR="006345A7" w:rsidRDefault="00000000">
            <w:pPr>
              <w:jc w:val="center"/>
            </w:pPr>
            <w:bookmarkStart w:id="21" w:name="fig-qpcr"/>
            <w:r>
              <w:rPr>
                <w:noProof/>
              </w:rPr>
              <w:drawing>
                <wp:inline distT="0" distB="0" distL="0" distR="0" wp14:anchorId="537112AB" wp14:editId="33E60D8D">
                  <wp:extent cx="6400800" cy="3556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qpcr.png"/>
                          <pic:cNvPicPr>
                            <a:picLocks noChangeAspect="1" noChangeArrowheads="1"/>
                          </pic:cNvPicPr>
                        </pic:nvPicPr>
                        <pic:blipFill>
                          <a:blip r:embed="rId11"/>
                          <a:stretch>
                            <a:fillRect/>
                          </a:stretch>
                        </pic:blipFill>
                        <pic:spPr bwMode="auto">
                          <a:xfrm>
                            <a:off x="0" y="0"/>
                            <a:ext cx="6400800" cy="3556000"/>
                          </a:xfrm>
                          <a:prstGeom prst="rect">
                            <a:avLst/>
                          </a:prstGeom>
                          <a:noFill/>
                          <a:ln w="9525">
                            <a:noFill/>
                            <a:headEnd/>
                            <a:tailEnd/>
                          </a:ln>
                        </pic:spPr>
                      </pic:pic>
                    </a:graphicData>
                  </a:graphic>
                </wp:inline>
              </w:drawing>
            </w:r>
          </w:p>
          <w:p w14:paraId="0CF53853" w14:textId="77777777" w:rsidR="006345A7" w:rsidRDefault="00000000">
            <w:pPr>
              <w:spacing w:before="200"/>
            </w:pPr>
            <w:r>
              <w:t xml:space="preserve">Figure 4: Concentrations of total cyanobacteria 16S rRNA (blue) and </w:t>
            </w:r>
            <w:r>
              <w:rPr>
                <w:i/>
                <w:iCs/>
              </w:rPr>
              <w:t>mcy</w:t>
            </w:r>
            <w:r>
              <w:t>E genes (yellow) at each study location over three years of monitoring. Transparent points represent values that were below their respective limits of detection. Values clustered along the x-axis are samples for which there was no signal detected during qPCR. A pseudocount (10</w:t>
            </w:r>
            <w:r>
              <w:rPr>
                <w:vertAlign w:val="superscript"/>
              </w:rPr>
              <w:t>-3</w:t>
            </w:r>
            <w:r>
              <w:t>) was added to these observations (for plotting only) to distinguish them from missing samples that were not analyzed.</w:t>
            </w:r>
          </w:p>
        </w:tc>
        <w:bookmarkEnd w:id="21"/>
      </w:tr>
    </w:tbl>
    <w:p w14:paraId="2E3F96D1" w14:textId="77777777" w:rsidR="006345A7" w:rsidRDefault="00000000">
      <w:pPr>
        <w:pStyle w:val="Heading2"/>
      </w:pPr>
      <w:bookmarkStart w:id="22" w:name="sec-results-rf"/>
      <w:bookmarkEnd w:id="20"/>
      <w:r>
        <w:t xml:space="preserve">3.5 Random forest models identify </w:t>
      </w:r>
      <w:r>
        <w:rPr>
          <w:i/>
          <w:iCs/>
        </w:rPr>
        <w:t>mcy</w:t>
      </w:r>
      <w:r>
        <w:t>E as the most important predictor</w:t>
      </w:r>
    </w:p>
    <w:p w14:paraId="58899289" w14:textId="77777777" w:rsidR="006345A7" w:rsidRDefault="00000000">
      <w:r>
        <w:t xml:space="preserve">We trained random forest models to identify the most important qPCR, physicochemical, and climate variables for predicting the presence of MC-LR in grab and passive samples. Models were initially </w:t>
      </w:r>
      <w:r>
        <w:lastRenderedPageBreak/>
        <w:t xml:space="preserve">trained on data from 2022 and 2023 and tested by predicting the presence of MC-LR in 2024 (Figure S11). The model predicting MC-LR in grab samples showed good discriminatory performance (AUC = 0.759), while the model for passive samples was more limited (AUC = 0.653). Across both models, important predictors included </w:t>
      </w:r>
      <w:r>
        <w:rPr>
          <w:i/>
          <w:iCs/>
        </w:rPr>
        <w:t>mcy</w:t>
      </w:r>
      <w:r>
        <w:t>E gene concentrations, their 7-day lagged values, 16S rRNA gene concentrations, their lagged values, and a variety of physicochemical variables.</w:t>
      </w:r>
    </w:p>
    <w:p w14:paraId="30C77DF8" w14:textId="77777777" w:rsidR="006345A7" w:rsidRDefault="00000000">
      <w:r>
        <w:t xml:space="preserve">It was anticipated that </w:t>
      </w:r>
      <w:r>
        <w:rPr>
          <w:i/>
          <w:iCs/>
        </w:rPr>
        <w:t>mcy</w:t>
      </w:r>
      <w:r>
        <w:t xml:space="preserve">E (and/or lagged </w:t>
      </w:r>
      <w:r>
        <w:rPr>
          <w:i/>
          <w:iCs/>
        </w:rPr>
        <w:t>mcy</w:t>
      </w:r>
      <w:r>
        <w:t xml:space="preserve">E ) would be the most important variable for prediction of MC-LR. This was the case for grab samples, where the concentration of </w:t>
      </w:r>
      <w:r>
        <w:rPr>
          <w:i/>
          <w:iCs/>
        </w:rPr>
        <w:t>mcy</w:t>
      </w:r>
      <w:r>
        <w:t xml:space="preserve">E from the previous week was more important than any other variable. However, for prediction of MC-LR in passive samples, TDS, </w:t>
      </w:r>
      <w:r>
        <w:rPr>
          <w:i/>
          <w:iCs/>
        </w:rPr>
        <w:t>mcy</w:t>
      </w:r>
      <w:r>
        <w:t xml:space="preserve">E, and cyanobacterial 16S rRNA were of nearly equal importance. TDS and other physicochemical variables (e.g., iron, aluminum, and measures of NOM like TOC/DOC, </w:t>
      </w:r>
      <m:oMath>
        <m:sSub>
          <m:sSubPr>
            <m:ctrlPr>
              <w:rPr>
                <w:rFonts w:ascii="Cambria Math" w:hAnsi="Cambria Math"/>
              </w:rPr>
            </m:ctrlPr>
          </m:sSubPr>
          <m:e>
            <m:r>
              <m:rPr>
                <m:nor/>
              </m:rPr>
              <m:t>UV</m:t>
            </m:r>
          </m:e>
          <m:sub>
            <m:r>
              <w:rPr>
                <w:rFonts w:ascii="Cambria Math" w:hAnsi="Cambria Math"/>
              </w:rPr>
              <m:t>254</m:t>
            </m:r>
          </m:sub>
        </m:sSub>
      </m:oMath>
      <w:r>
        <w:t xml:space="preserve"> and colour) differed widely (Kruskall-Wallis </w:t>
      </w:r>
      <w:r>
        <w:rPr>
          <w:i/>
          <w:iCs/>
        </w:rPr>
        <w:t>p</w:t>
      </w:r>
      <w:r>
        <w:t xml:space="preserve"> &lt; 0.05) between the years as a result of the flash flooding in 2023. In addition to their effects on physicochemical characteristics, extreme events like this are known to perturb aquatic microbial communities (Shabarova et al., 2021) — including cyanobacteria (Walker et al., 2022). Associations between MC-LR and physicochemical variables identified by the models might be the result of that shared influence, and the predictive ability of TDS and other physicochemical variables may not be generalizable.</w:t>
      </w:r>
    </w:p>
    <w:p w14:paraId="703851A8" w14:textId="77777777" w:rsidR="006345A7" w:rsidRDefault="00000000">
      <w:r>
        <w:t>To ensure generalizability of our findings, we retrained the models using data from all three years, holding out one location at a time as the test set. With this approach, the discriminatory performance of the models when predicting MC-LR in grab samples was good (</w:t>
      </w:r>
      <w:hyperlink w:anchor="fig-roc">
        <w:r>
          <w:rPr>
            <w:rStyle w:val="Hyperlink"/>
          </w:rPr>
          <w:t>Figure 5</w:t>
        </w:r>
      </w:hyperlink>
      <w:r>
        <w:t xml:space="preserve"> a), while performance for passive samples was more variable (</w:t>
      </w:r>
      <w:hyperlink w:anchor="fig-roc">
        <w:r>
          <w:rPr>
            <w:rStyle w:val="Hyperlink"/>
          </w:rPr>
          <w:t>Figure 5</w:t>
        </w:r>
      </w:hyperlink>
      <w:r>
        <w:t xml:space="preserve"> c). Some passive sample models had excellent discriminatory performance (e.g., models tested on Lake Charles 1: AUC = 0.96; Shubenacadie Canal </w:t>
      </w:r>
      <w:r>
        <w:lastRenderedPageBreak/>
        <w:t xml:space="preserve">(SC) and Lake Charles 2: AUC = 0.9), whereas others performed poorly (e.g., models tested on TCR: AUC = 0.59; and INP: AUC = 0.54). In both cases, </w:t>
      </w:r>
      <w:r>
        <w:rPr>
          <w:i/>
          <w:iCs/>
        </w:rPr>
        <w:t>mcy</w:t>
      </w:r>
      <w:r>
        <w:t xml:space="preserve">E and lagged </w:t>
      </w:r>
      <w:r>
        <w:rPr>
          <w:i/>
          <w:iCs/>
        </w:rPr>
        <w:t>mcy</w:t>
      </w:r>
      <w:r>
        <w:t>E consistently ranked as the most important predictors (</w:t>
      </w:r>
      <w:hyperlink w:anchor="fig-roc">
        <w:r>
          <w:rPr>
            <w:rStyle w:val="Hyperlink"/>
          </w:rPr>
          <w:t>Figure 5</w:t>
        </w:r>
      </w:hyperlink>
      <w:r>
        <w:t xml:space="preserve"> b and d). For grab samples, other important predictors included several climate variables, while for passive samples, physicochemical variables played a larger role. As expected, </w:t>
      </w:r>
      <w:r>
        <w:rPr>
          <w:i/>
          <w:iCs/>
        </w:rPr>
        <w:t>mcy</w:t>
      </w:r>
      <w:r>
        <w:t>E remained the strongest overall predictor of MC-LR, with no other variables in the dataset approaching its importance. However, its utility as a predictor varied greatly between locations, as seen in the discriminatory performance of these random forest models.</w:t>
      </w:r>
    </w:p>
    <w:tbl>
      <w:tblPr>
        <w:tblW w:w="5000" w:type="pct"/>
        <w:tblLayout w:type="fixed"/>
        <w:tblLook w:val="0000" w:firstRow="0" w:lastRow="0" w:firstColumn="0" w:lastColumn="0" w:noHBand="0" w:noVBand="0"/>
      </w:tblPr>
      <w:tblGrid>
        <w:gridCol w:w="10086"/>
      </w:tblGrid>
      <w:tr w:rsidR="006345A7" w14:paraId="68DD0A75" w14:textId="77777777">
        <w:tc>
          <w:tcPr>
            <w:tcW w:w="7920" w:type="dxa"/>
          </w:tcPr>
          <w:p w14:paraId="3BA18D92" w14:textId="77777777" w:rsidR="006345A7" w:rsidRDefault="00000000">
            <w:pPr>
              <w:jc w:val="center"/>
            </w:pPr>
            <w:bookmarkStart w:id="23" w:name="fig-roc"/>
            <w:r>
              <w:rPr>
                <w:noProof/>
              </w:rPr>
              <w:lastRenderedPageBreak/>
              <w:drawing>
                <wp:inline distT="0" distB="0" distL="0" distR="0" wp14:anchorId="1BA2B57D" wp14:editId="4C193907">
                  <wp:extent cx="6400800" cy="512063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roc-var-importance-passive-grab.png"/>
                          <pic:cNvPicPr>
                            <a:picLocks noChangeAspect="1" noChangeArrowheads="1"/>
                          </pic:cNvPicPr>
                        </pic:nvPicPr>
                        <pic:blipFill>
                          <a:blip r:embed="rId12"/>
                          <a:stretch>
                            <a:fillRect/>
                          </a:stretch>
                        </pic:blipFill>
                        <pic:spPr bwMode="auto">
                          <a:xfrm>
                            <a:off x="0" y="0"/>
                            <a:ext cx="6400800" cy="5120639"/>
                          </a:xfrm>
                          <a:prstGeom prst="rect">
                            <a:avLst/>
                          </a:prstGeom>
                          <a:noFill/>
                          <a:ln w="9525">
                            <a:noFill/>
                            <a:headEnd/>
                            <a:tailEnd/>
                          </a:ln>
                        </pic:spPr>
                      </pic:pic>
                    </a:graphicData>
                  </a:graphic>
                </wp:inline>
              </w:drawing>
            </w:r>
          </w:p>
          <w:p w14:paraId="3FC0F753" w14:textId="77777777" w:rsidR="006345A7" w:rsidRDefault="00000000">
            <w:pPr>
              <w:spacing w:before="200"/>
            </w:pPr>
            <w:r>
              <w:t>Figure 5: Receiver operating characteristic (ROC) curves for random forest models trained on three years of data, using leave-one-location-out cross-validation, to predict MC-LR presence in grab (</w:t>
            </w:r>
            <w:r>
              <w:rPr>
                <w:b/>
                <w:bCs/>
              </w:rPr>
              <w:t>a</w:t>
            </w:r>
            <w:r>
              <w:t>) and passive (</w:t>
            </w:r>
            <w:r>
              <w:rPr>
                <w:b/>
                <w:bCs/>
              </w:rPr>
              <w:t>c</w:t>
            </w:r>
            <w:r>
              <w:t>) samples. Each curve represents model performance on a held-out test location, with the area under the curve (AUC) indicated in the legend. Panels (</w:t>
            </w:r>
            <w:r>
              <w:rPr>
                <w:b/>
                <w:bCs/>
              </w:rPr>
              <w:t>b</w:t>
            </w:r>
            <w:r>
              <w:t>) and (</w:t>
            </w:r>
            <w:r>
              <w:rPr>
                <w:b/>
                <w:bCs/>
              </w:rPr>
              <w:t>d</w:t>
            </w:r>
            <w:r>
              <w:t xml:space="preserve">) show the median relative importance of the 15 most important predictors for grab and passive MC-LR prediction, respectively, </w:t>
            </w:r>
            <w:r>
              <w:lastRenderedPageBreak/>
              <w:t>with error bars representing the interquartile range across test folds. Shading indicates whether a predictor appeared in the top 15 most important variables for both grab and passive MC-LR models (black) or only for one (grey).</w:t>
            </w:r>
          </w:p>
        </w:tc>
        <w:bookmarkEnd w:id="23"/>
      </w:tr>
    </w:tbl>
    <w:p w14:paraId="02E72C82" w14:textId="77777777" w:rsidR="006345A7" w:rsidRDefault="00000000">
      <w:pPr>
        <w:pStyle w:val="Heading2"/>
      </w:pPr>
      <w:bookmarkStart w:id="24" w:name="sec-results-regression"/>
      <w:bookmarkEnd w:id="22"/>
      <w:r>
        <w:lastRenderedPageBreak/>
        <w:t xml:space="preserve">3.6 Lake-and-year specific </w:t>
      </w:r>
      <w:r>
        <w:rPr>
          <w:i/>
          <w:iCs/>
        </w:rPr>
        <w:t>mcy</w:t>
      </w:r>
      <w:r>
        <w:t>E models offer best fit to observed data</w:t>
      </w:r>
    </w:p>
    <w:p w14:paraId="79A33052" w14:textId="77777777" w:rsidR="006345A7" w:rsidRDefault="00000000">
      <w:r>
        <w:t xml:space="preserve">We fit five hierarchical logistic regression models to estimate the probability of detecting extracellular MC-LR in passive samples, and compared them using leave-one-out cross-validation (LOOIC). The first was a null model with only an intercept and random effects for location and year. The remaining four models included a fixed effect for year and location-year-specific smooth functions of sampling week, in addition to: (1) a fixed effect for </w:t>
      </w:r>
      <w:r>
        <w:rPr>
          <w:i/>
          <w:iCs/>
        </w:rPr>
        <w:t>mcy</w:t>
      </w:r>
      <w:r>
        <w:t xml:space="preserve">E with location-specific intercepts, (2) </w:t>
      </w:r>
      <w:r>
        <w:rPr>
          <w:i/>
          <w:iCs/>
        </w:rPr>
        <w:t>mcy</w:t>
      </w:r>
      <w:r>
        <w:t>E with varying intercepts and slopes by location, (3) the top predictors identified by both random forest models (</w:t>
      </w:r>
      <w:r>
        <w:rPr>
          <w:i/>
          <w:iCs/>
        </w:rPr>
        <w:t>mcy</w:t>
      </w:r>
      <w:r>
        <w:t xml:space="preserve">E, lagged </w:t>
      </w:r>
      <w:r>
        <w:rPr>
          <w:i/>
          <w:iCs/>
        </w:rPr>
        <w:t>mcy</w:t>
      </w:r>
      <w:r>
        <w:t xml:space="preserve">E, TDS, conductivity, chloride, </w:t>
      </w:r>
      <m:oMath>
        <m:sSub>
          <m:sSubPr>
            <m:ctrlPr>
              <w:rPr>
                <w:rFonts w:ascii="Cambria Math" w:hAnsi="Cambria Math"/>
              </w:rPr>
            </m:ctrlPr>
          </m:sSubPr>
          <m:e>
            <m:r>
              <m:rPr>
                <m:nor/>
              </m:rPr>
              <m:t>UV</m:t>
            </m:r>
          </m:e>
          <m:sub>
            <m:r>
              <w:rPr>
                <w:rFonts w:ascii="Cambria Math" w:hAnsi="Cambria Math"/>
              </w:rPr>
              <m:t>254</m:t>
            </m:r>
          </m:sub>
        </m:sSub>
      </m:oMath>
      <w:r>
        <w:t>, true colour, and 7-d total precipitation), and (4) the top five predictors from the passive sample random forest model (</w:t>
      </w:r>
      <w:r>
        <w:rPr>
          <w:i/>
          <w:iCs/>
        </w:rPr>
        <w:t>mcy</w:t>
      </w:r>
      <w:r>
        <w:t xml:space="preserve">E, lagged </w:t>
      </w:r>
      <w:r>
        <w:rPr>
          <w:i/>
          <w:iCs/>
        </w:rPr>
        <w:t>mcy</w:t>
      </w:r>
      <w:r>
        <w:t xml:space="preserve">E, TDS, conductivity, and chloride). The shared and passive predictor models included both fixed and group-specific slopes and intercepts. Missing and censored values in predictors were imputed within a joint modeling framework using Student’s </w:t>
      </w:r>
      <w:r>
        <w:rPr>
          <w:i/>
          <w:iCs/>
        </w:rPr>
        <w:t>t</w:t>
      </w:r>
      <w:r>
        <w:t>-distribution submodels. Full model specifications are provided in the Supplementary Methods.</w:t>
      </w:r>
    </w:p>
    <w:p w14:paraId="0481A35F" w14:textId="77777777" w:rsidR="006345A7" w:rsidRDefault="00000000">
      <w:r>
        <w:t xml:space="preserve">The two models that predicted MC-LR as a function of </w:t>
      </w:r>
      <w:r>
        <w:rPr>
          <w:i/>
          <w:iCs/>
        </w:rPr>
        <w:t>mcy</w:t>
      </w:r>
      <w:r>
        <w:t>E concentration, year, and location-year-specific smooth terms for week of sampling had the lowest LOOIC values, with no meaningful difference between them (Table S4). Adding other predictors did not improve model performance and reduced model stability (large Pareto-</w:t>
      </w:r>
      <w:r>
        <w:rPr>
          <w:i/>
          <w:iCs/>
        </w:rPr>
        <w:t>k</w:t>
      </w:r>
      <w:r>
        <w:t xml:space="preserve">). Although the model without varying slopes for </w:t>
      </w:r>
      <w:r>
        <w:rPr>
          <w:i/>
          <w:iCs/>
        </w:rPr>
        <w:t>mcy</w:t>
      </w:r>
      <w:r>
        <w:t xml:space="preserve">E was slightly more stable, we selected the model with varying slopes because it most accurately reflects the </w:t>
      </w:r>
      <w:r>
        <w:lastRenderedPageBreak/>
        <w:t xml:space="preserve">data generating process. The relationship between the </w:t>
      </w:r>
      <w:r>
        <w:rPr>
          <w:i/>
          <w:iCs/>
        </w:rPr>
        <w:t>mcy</w:t>
      </w:r>
      <w:r>
        <w:t xml:space="preserve">E concentration and the probability of MC-LR detection is unlikely to be consistent across lakes. The </w:t>
      </w:r>
      <w:r>
        <w:rPr>
          <w:i/>
          <w:iCs/>
        </w:rPr>
        <w:t>mcy</w:t>
      </w:r>
      <w:r>
        <w:t xml:space="preserve">E gene is present in multiple genera with different MC-LR production rates (Beversdorf et al., 2015) and environmental conditions unique to each lake may further influence toxin production (Neilan et al., 2013). The selected model predicts the presence of extracellular MC-LR in passive sample, </w:t>
      </w:r>
      <m:oMath>
        <m:r>
          <w:rPr>
            <w:rFonts w:ascii="Cambria Math" w:hAnsi="Cambria Math"/>
          </w:rPr>
          <m:t>i</m:t>
        </m:r>
      </m:oMath>
      <w:r>
        <w:t xml:space="preserve">, at location </w:t>
      </w:r>
      <m:oMath>
        <m:r>
          <w:rPr>
            <w:rFonts w:ascii="Cambria Math" w:hAnsi="Cambria Math"/>
          </w:rPr>
          <m:t>j</m:t>
        </m:r>
      </m:oMath>
      <w:r>
        <w:t>, as:</w:t>
      </w:r>
    </w:p>
    <w:p w14:paraId="7C651500" w14:textId="77777777" w:rsidR="006345A7" w:rsidRDefault="00000000">
      <m:oMathPara>
        <m:oMathParaPr>
          <m:jc m:val="center"/>
        </m:oMathParaPr>
        <m:oMath>
          <m:sSub>
            <m:sSubPr>
              <m:ctrlPr>
                <w:rPr>
                  <w:rFonts w:ascii="Cambria Math" w:hAnsi="Cambria Math"/>
                </w:rPr>
              </m:ctrlPr>
            </m:sSubPr>
            <m:e>
              <m:r>
                <m:rPr>
                  <m:nor/>
                </m:rPr>
                <m:t>MC-LR</m:t>
              </m:r>
            </m:e>
            <m:sub>
              <m:r>
                <w:rPr>
                  <w:rFonts w:ascii="Cambria Math" w:hAnsi="Cambria Math"/>
                </w:rPr>
                <m:t>ij</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oMath>
      </m:oMathPara>
    </w:p>
    <w:p w14:paraId="4CE3A89F" w14:textId="77777777" w:rsidR="006345A7"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mcyE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mcy</m:t>
          </m:r>
          <m:sSubSup>
            <m:sSubSupPr>
              <m:ctrlPr>
                <w:rPr>
                  <w:rFonts w:ascii="Cambria Math" w:hAnsi="Cambria Math"/>
                </w:rPr>
              </m:ctrlPr>
            </m:sSubSupPr>
            <m:e>
              <m:r>
                <w:rPr>
                  <w:rFonts w:ascii="Cambria Math" w:hAnsi="Cambria Math"/>
                </w:rPr>
                <m:t>E</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year</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oMath>
      </m:oMathPara>
    </w:p>
    <w:p w14:paraId="54C8ACC2" w14:textId="77777777" w:rsidR="006345A7"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319875E1" w14:textId="77777777" w:rsidR="006345A7" w:rsidRDefault="00000000">
      <w:r>
        <w:t xml:space="preserve">Where </w:t>
      </w:r>
      <m:oMath>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oMath>
      <w:r>
        <w:t xml:space="preserve"> represents a location- (</w:t>
      </w:r>
      <m:oMath>
        <m:r>
          <w:rPr>
            <w:rFonts w:ascii="Cambria Math" w:hAnsi="Cambria Math"/>
          </w:rPr>
          <m:t>j</m:t>
        </m:r>
      </m:oMath>
      <w:r>
        <w:t>) and year- (</w:t>
      </w:r>
      <m:oMath>
        <m:r>
          <w:rPr>
            <w:rFonts w:ascii="Cambria Math" w:hAnsi="Cambria Math"/>
          </w:rPr>
          <m:t>t</m:t>
        </m:r>
      </m:oMath>
      <w:r>
        <w:t xml:space="preserve">) specific smooth function of the week of sampling, and </w:t>
      </w:r>
      <m:oMath>
        <m:sSub>
          <m:sSubPr>
            <m:ctrlPr>
              <w:rPr>
                <w:rFonts w:ascii="Cambria Math" w:hAnsi="Cambria Math"/>
              </w:rPr>
            </m:ctrlPr>
          </m:sSubPr>
          <m:e>
            <m:r>
              <w:rPr>
                <w:rFonts w:ascii="Cambria Math" w:hAnsi="Cambria Math"/>
              </w:rPr>
              <m:t>α</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mcyE</m:t>
            </m:r>
            <m:r>
              <m:rPr>
                <m:sty m:val="p"/>
              </m:rPr>
              <w:rPr>
                <w:rFonts w:ascii="Cambria Math" w:hAnsi="Cambria Math"/>
              </w:rPr>
              <m:t>,</m:t>
            </m:r>
            <m:r>
              <w:rPr>
                <w:rFonts w:ascii="Cambria Math" w:hAnsi="Cambria Math"/>
              </w:rPr>
              <m:t>j</m:t>
            </m:r>
          </m:sub>
        </m:sSub>
      </m:oMath>
      <w:r>
        <w:t xml:space="preserve"> are the random intercepts and slopes, respectively, for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location. This model accurately captured the proportion of MC-LR in passive samples over the entire data set and at each location (</w:t>
      </w:r>
      <w:hyperlink w:anchor="fig-model-fits">
        <w:r>
          <w:rPr>
            <w:rStyle w:val="Hyperlink"/>
          </w:rPr>
          <w:t>Figure 6</w:t>
        </w:r>
      </w:hyperlink>
      <w:r>
        <w:t>), despite large differences in proportions of MC-LR detections across the sample locations. Posterior predictive checks also confirmed that the predicted standard deviations matched the observed standard deviations (Figure S12).</w:t>
      </w:r>
    </w:p>
    <w:tbl>
      <w:tblPr>
        <w:tblW w:w="5000" w:type="pct"/>
        <w:tblLayout w:type="fixed"/>
        <w:tblLook w:val="0000" w:firstRow="0" w:lastRow="0" w:firstColumn="0" w:lastColumn="0" w:noHBand="0" w:noVBand="0"/>
      </w:tblPr>
      <w:tblGrid>
        <w:gridCol w:w="10086"/>
      </w:tblGrid>
      <w:tr w:rsidR="006345A7" w14:paraId="7B5E41E1" w14:textId="77777777">
        <w:tc>
          <w:tcPr>
            <w:tcW w:w="7920" w:type="dxa"/>
          </w:tcPr>
          <w:p w14:paraId="40EF05B1" w14:textId="77777777" w:rsidR="006345A7" w:rsidRDefault="00000000">
            <w:pPr>
              <w:jc w:val="center"/>
            </w:pPr>
            <w:bookmarkStart w:id="25" w:name="fig-model-fits"/>
            <w:r>
              <w:rPr>
                <w:noProof/>
              </w:rPr>
              <w:lastRenderedPageBreak/>
              <w:drawing>
                <wp:inline distT="0" distB="0" distL="0" distR="0" wp14:anchorId="7EAD995B" wp14:editId="64E133C3">
                  <wp:extent cx="64008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model-performance.png"/>
                          <pic:cNvPicPr>
                            <a:picLocks noChangeAspect="1" noChangeArrowheads="1"/>
                          </pic:cNvPicPr>
                        </pic:nvPicPr>
                        <pic:blipFill>
                          <a:blip r:embed="rId13"/>
                          <a:stretch>
                            <a:fillRect/>
                          </a:stretch>
                        </pic:blipFill>
                        <pic:spPr bwMode="auto">
                          <a:xfrm>
                            <a:off x="0" y="0"/>
                            <a:ext cx="6400800" cy="3657600"/>
                          </a:xfrm>
                          <a:prstGeom prst="rect">
                            <a:avLst/>
                          </a:prstGeom>
                          <a:noFill/>
                          <a:ln w="9525">
                            <a:noFill/>
                            <a:headEnd/>
                            <a:tailEnd/>
                          </a:ln>
                        </pic:spPr>
                      </pic:pic>
                    </a:graphicData>
                  </a:graphic>
                </wp:inline>
              </w:drawing>
            </w:r>
          </w:p>
          <w:p w14:paraId="2CBA1FAF" w14:textId="77777777" w:rsidR="006345A7" w:rsidRDefault="00000000">
            <w:pPr>
              <w:spacing w:before="200"/>
            </w:pPr>
            <w:r>
              <w:t>Figure 6: Assessment of the logistic regression model used to predict the probability of detecting MC-LR in passive samplers. The predicted probabilities derived from the model closely matched the observed proportion of MC-LR detection in the data (</w:t>
            </w:r>
            <w:r>
              <w:rPr>
                <w:b/>
                <w:bCs/>
              </w:rPr>
              <w:t>a</w:t>
            </w:r>
            <w:r>
              <w:t>) and posterior draws from the model accurately capture the proportion of MC-LR detections at each sample location (</w:t>
            </w:r>
            <w:r>
              <w:rPr>
                <w:b/>
                <w:bCs/>
              </w:rPr>
              <w:t>b</w:t>
            </w:r>
            <w:r>
              <w:t>).</w:t>
            </w:r>
          </w:p>
        </w:tc>
        <w:bookmarkEnd w:id="25"/>
      </w:tr>
    </w:tbl>
    <w:p w14:paraId="6A12559D" w14:textId="77777777" w:rsidR="006345A7" w:rsidRDefault="00000000">
      <w:pPr>
        <w:pStyle w:val="Heading2"/>
      </w:pPr>
      <w:bookmarkStart w:id="26" w:name="sec-results-probs"/>
      <w:bookmarkEnd w:id="24"/>
      <w:r>
        <w:t xml:space="preserve">3.7 Probabilistic risk associated with </w:t>
      </w:r>
      <w:r>
        <w:rPr>
          <w:i/>
          <w:iCs/>
        </w:rPr>
        <w:t>mcy</w:t>
      </w:r>
      <w:r>
        <w:t>E varies by location, date, and year</w:t>
      </w:r>
    </w:p>
    <w:p w14:paraId="5C6B520F" w14:textId="77777777" w:rsidR="006345A7" w:rsidRDefault="00000000">
      <w:r>
        <w:t xml:space="preserve">Posterior predictive draws from this model were used to estimate the probability of MC-LR detection over the range of observed </w:t>
      </w:r>
      <w:r>
        <w:rPr>
          <w:i/>
          <w:iCs/>
        </w:rPr>
        <w:t>mcy</w:t>
      </w:r>
      <w:r>
        <w:t xml:space="preserve">E values and sampling weeks for each combination of year and location. We used these probabilities to visualize how the </w:t>
      </w:r>
      <w:r>
        <w:rPr>
          <w:i/>
          <w:iCs/>
        </w:rPr>
        <w:t>mcy</w:t>
      </w:r>
      <w:r>
        <w:t>E gene concentrations associated with 50% (</w:t>
      </w:r>
      <w:hyperlink w:anchor="fig-0.5prob">
        <w:r>
          <w:rPr>
            <w:rStyle w:val="Hyperlink"/>
          </w:rPr>
          <w:t>Figure 7</w:t>
        </w:r>
      </w:hyperlink>
      <w:r>
        <w:t xml:space="preserve">), 75% and 95% (Figures S13 and S14) probabilities of detectable MC-LR change over time at each location in each year. These results illustrate that the probabilistic relationship between </w:t>
      </w:r>
      <w:r>
        <w:rPr>
          <w:i/>
          <w:iCs/>
        </w:rPr>
        <w:t>mcy</w:t>
      </w:r>
      <w:r>
        <w:t xml:space="preserve">E and </w:t>
      </w:r>
      <w:r>
        <w:lastRenderedPageBreak/>
        <w:t>detection of low concentrations of MC-LR varies considerably between locations — and over time at each location.</w:t>
      </w:r>
    </w:p>
    <w:p w14:paraId="1C37E41D" w14:textId="77777777" w:rsidR="006345A7" w:rsidRDefault="00000000">
      <w:r>
        <w:t xml:space="preserve">For example, at INP there was a 50% probability of MC-LR at low </w:t>
      </w:r>
      <w:r>
        <w:rPr>
          <w:i/>
          <w:iCs/>
        </w:rPr>
        <w:t>mcy</w:t>
      </w:r>
      <w:r>
        <w:t xml:space="preserve">E concentrations early in the season (June through August), whereas at most other locations the </w:t>
      </w:r>
      <w:r>
        <w:rPr>
          <w:i/>
          <w:iCs/>
        </w:rPr>
        <w:t>mcy</w:t>
      </w:r>
      <w:r>
        <w:t>E concentrations required to reach 50% probability remain high until later in the summer or early fall, indicating that toxin production at INP becomes possible earlier in the season.</w:t>
      </w:r>
    </w:p>
    <w:p w14:paraId="2736FE22" w14:textId="77777777" w:rsidR="006345A7" w:rsidRDefault="00000000">
      <w:r>
        <w:t xml:space="preserve">Lake Fletcher stands out as the only location where the model predicted a 95% probability of MC-LR detection (Figure S12). At this location and at Shubenacadie Canal (SC) the model also predicted &gt;50% probability of MC-LR for any concentration of </w:t>
      </w:r>
      <w:r>
        <w:rPr>
          <w:i/>
          <w:iCs/>
        </w:rPr>
        <w:t>mcy</w:t>
      </w:r>
      <w:r>
        <w:t>E. This occurred in all three years at Lake Fletcher but only in 2024 at SC (note that SC was not sampled during 2022), and is in-line with the observed MC-LR detections. At Lake Fletcher we detected MC-LR in nearly every passive sample collected from early-August to October in each of the three years, while at SC every sample was positive for MC-LR from mid-August to November in 2024, but detections were rare during 2023 (</w:t>
      </w:r>
      <w:hyperlink w:anchor="fig-all-toxins">
        <w:r>
          <w:rPr>
            <w:rStyle w:val="Hyperlink"/>
          </w:rPr>
          <w:t>Figure 2</w:t>
        </w:r>
      </w:hyperlink>
      <w:r>
        <w:t>). These result suggests that Lake Fletcher may be a particularly suitable site for implementing targeted analysis to ensure MC-LR concentrations remain below regulatory guidelines and also suggests that there are external factors at SC that vary year-to-year and play an important role in toxin production.</w:t>
      </w:r>
    </w:p>
    <w:p w14:paraId="03C030C7" w14:textId="77777777" w:rsidR="006345A7" w:rsidRDefault="00000000">
      <w:r>
        <w:t xml:space="preserve">At most locations, the </w:t>
      </w:r>
      <w:r>
        <w:rPr>
          <w:i/>
          <w:iCs/>
        </w:rPr>
        <w:t>mcy</w:t>
      </w:r>
      <w:r>
        <w:t xml:space="preserve">E concentrations required to a reach a 50% probability of MC-LR detection were notably higher in 2023 than in 2022 and 2024 and the seasonal trends in predicted risk were shifted. This was most apparent at Kearney Lake, Lake Fletcher, Lake Charles 1, and SC — locations most impacted by the 2023 flooding event. Altered water chemistry, nutrient loads, and microbial community structure may have delayed and/or suppressed toxin production during that year. This </w:t>
      </w:r>
      <w:r>
        <w:lastRenderedPageBreak/>
        <w:t xml:space="preserve">highlights how extreme weather events can introduce variability in gene-toxin relationships, underscoring the importance of considering the broader environmental context when interpreting </w:t>
      </w:r>
      <w:r>
        <w:rPr>
          <w:i/>
          <w:iCs/>
        </w:rPr>
        <w:t>mcy</w:t>
      </w:r>
      <w:r>
        <w:t>E concentrations.</w:t>
      </w:r>
    </w:p>
    <w:p w14:paraId="7F1BEE46" w14:textId="77777777" w:rsidR="006345A7" w:rsidRDefault="00000000">
      <w:r>
        <w:t xml:space="preserve">This approach to evaluating the probability of detectable MC-LR emphasizes the need for tailored, location- and time-specific interpretation of qPCR results. A given </w:t>
      </w:r>
      <w:r>
        <w:rPr>
          <w:i/>
          <w:iCs/>
        </w:rPr>
        <w:t>mcy</w:t>
      </w:r>
      <w:r>
        <w:t>E concentration cannot be interpreted in isolation — the same gene copy concentration may imply elevated risk at one lake and negligible risk at another, depending on local conditions and seasonal timing — particularly when toxin concentrations are low. These findings reinforce the importance of context-specific interpretation of qPCR data and provide a framework for incorporating molecular tools into early warning systems for cyanotoxins.</w:t>
      </w:r>
    </w:p>
    <w:p w14:paraId="6D90E52B" w14:textId="77777777" w:rsidR="006345A7" w:rsidRDefault="00000000">
      <w:r>
        <w:t xml:space="preserve">Although we observed consistent differences in </w:t>
      </w:r>
      <w:r>
        <w:rPr>
          <w:i/>
          <w:iCs/>
        </w:rPr>
        <w:t>mcy</w:t>
      </w:r>
      <w:r>
        <w:t xml:space="preserve">E–MC-LR relationships across locations and years, we did not characterize cyanobacterial community composition directly. It is plausible that variation in dominant genera (e.g., </w:t>
      </w:r>
      <w:r>
        <w:rPr>
          <w:i/>
          <w:iCs/>
        </w:rPr>
        <w:t>Microcystis</w:t>
      </w:r>
      <w:r>
        <w:t xml:space="preserve"> vs. </w:t>
      </w:r>
      <w:r>
        <w:rPr>
          <w:i/>
          <w:iCs/>
        </w:rPr>
        <w:t>Planktothrix</w:t>
      </w:r>
      <w:r>
        <w:t xml:space="preserve">) and their respective </w:t>
      </w:r>
      <w:r>
        <w:rPr>
          <w:i/>
          <w:iCs/>
        </w:rPr>
        <w:t>mcy</w:t>
      </w:r>
      <w:r>
        <w:t xml:space="preserve"> gene regulation could explain differences in probabilities. Additionally, unmeasured covariates such as light availability or grazing pressure could influence both </w:t>
      </w:r>
      <w:r>
        <w:rPr>
          <w:i/>
          <w:iCs/>
        </w:rPr>
        <w:t>mcy</w:t>
      </w:r>
      <w:r>
        <w:t>E expression and MC-LR release, introducing latent confounding into model predictions. Future work integrating 16S amplicon or metagenomic data could clarify these community-level dynamics.</w:t>
      </w:r>
    </w:p>
    <w:tbl>
      <w:tblPr>
        <w:tblW w:w="5000" w:type="pct"/>
        <w:tblLayout w:type="fixed"/>
        <w:tblLook w:val="0000" w:firstRow="0" w:lastRow="0" w:firstColumn="0" w:lastColumn="0" w:noHBand="0" w:noVBand="0"/>
      </w:tblPr>
      <w:tblGrid>
        <w:gridCol w:w="10086"/>
      </w:tblGrid>
      <w:tr w:rsidR="006345A7" w14:paraId="2258F681" w14:textId="77777777">
        <w:tc>
          <w:tcPr>
            <w:tcW w:w="7920" w:type="dxa"/>
          </w:tcPr>
          <w:p w14:paraId="6AB4987B" w14:textId="77777777" w:rsidR="006345A7" w:rsidRDefault="00000000">
            <w:pPr>
              <w:jc w:val="center"/>
            </w:pPr>
            <w:bookmarkStart w:id="27" w:name="fig-0.5prob"/>
            <w:r>
              <w:rPr>
                <w:noProof/>
              </w:rPr>
              <w:lastRenderedPageBreak/>
              <w:drawing>
                <wp:inline distT="0" distB="0" distL="0" distR="0" wp14:anchorId="2E8BBBD9" wp14:editId="41B23EE9">
                  <wp:extent cx="6400800" cy="32004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p0.5-plot.png"/>
                          <pic:cNvPicPr>
                            <a:picLocks noChangeAspect="1" noChangeArrowheads="1"/>
                          </pic:cNvPicPr>
                        </pic:nvPicPr>
                        <pic:blipFill>
                          <a:blip r:embed="rId14"/>
                          <a:stretch>
                            <a:fillRect/>
                          </a:stretch>
                        </pic:blipFill>
                        <pic:spPr bwMode="auto">
                          <a:xfrm>
                            <a:off x="0" y="0"/>
                            <a:ext cx="6400800" cy="3200400"/>
                          </a:xfrm>
                          <a:prstGeom prst="rect">
                            <a:avLst/>
                          </a:prstGeom>
                          <a:noFill/>
                          <a:ln w="9525">
                            <a:noFill/>
                            <a:headEnd/>
                            <a:tailEnd/>
                          </a:ln>
                        </pic:spPr>
                      </pic:pic>
                    </a:graphicData>
                  </a:graphic>
                </wp:inline>
              </w:drawing>
            </w:r>
          </w:p>
          <w:p w14:paraId="2D4A9C3F" w14:textId="77777777" w:rsidR="006345A7" w:rsidRDefault="00000000">
            <w:pPr>
              <w:spacing w:before="200"/>
            </w:pPr>
            <w:r>
              <w:t xml:space="preserve">Figure 7: </w:t>
            </w:r>
            <w:r>
              <w:rPr>
                <w:i/>
                <w:iCs/>
              </w:rPr>
              <w:t>mcy</w:t>
            </w:r>
            <w:r>
              <w:t>E gene concentrations associated with a 50% predicted probability of detectable MC-LR from the hierarchical Bayesian logistic regression model. The lines and ribbons represent the median and interquartile range of the predicted probability across 4000 posterior draws.</w:t>
            </w:r>
          </w:p>
        </w:tc>
        <w:bookmarkEnd w:id="27"/>
      </w:tr>
    </w:tbl>
    <w:p w14:paraId="49F56FA1" w14:textId="77777777" w:rsidR="006345A7" w:rsidRDefault="00000000">
      <w:pPr>
        <w:pStyle w:val="Heading1"/>
      </w:pPr>
      <w:bookmarkStart w:id="28" w:name="conclusion"/>
      <w:bookmarkEnd w:id="13"/>
      <w:bookmarkEnd w:id="26"/>
      <w:r>
        <w:t>4. Conclusion</w:t>
      </w:r>
    </w:p>
    <w:p w14:paraId="67C8593D" w14:textId="77777777" w:rsidR="006345A7" w:rsidRDefault="00000000">
      <w:r>
        <w:t xml:space="preserve">Our results demonstrate that qPCR targeting the </w:t>
      </w:r>
      <w:r>
        <w:rPr>
          <w:i/>
          <w:iCs/>
        </w:rPr>
        <w:t>mcy</w:t>
      </w:r>
      <w:r>
        <w:t xml:space="preserve">E gene, when paired with passive sampling and appropriate modeling, can serve as an effective tool for understanding the probability of low concentrations of MC-LR in freshwater systems. However, we also show that the utility of </w:t>
      </w:r>
      <w:r>
        <w:rPr>
          <w:i/>
          <w:iCs/>
        </w:rPr>
        <w:t>mcy</w:t>
      </w:r>
      <w:r>
        <w:t xml:space="preserve">E as a predictor varies substantially across lakes and over time — even within a lake, the relationship between </w:t>
      </w:r>
      <w:r>
        <w:rPr>
          <w:i/>
          <w:iCs/>
        </w:rPr>
        <w:t>mcy</w:t>
      </w:r>
      <w:r>
        <w:t>E and MC-LR can differ substantially year-to-year.</w:t>
      </w:r>
    </w:p>
    <w:p w14:paraId="0C146CA1" w14:textId="77777777" w:rsidR="006345A7" w:rsidRDefault="00000000">
      <w:r>
        <w:lastRenderedPageBreak/>
        <w:t xml:space="preserve">A given </w:t>
      </w:r>
      <w:r>
        <w:rPr>
          <w:i/>
          <w:iCs/>
        </w:rPr>
        <w:t>mcy</w:t>
      </w:r>
      <w:r>
        <w:t xml:space="preserve">E concentration may be associated with increased risk of MC-LR early in the summer at some locations — such as INP — but carry little implication until later in the season at others. Similarly, while </w:t>
      </w:r>
      <w:r>
        <w:rPr>
          <w:i/>
          <w:iCs/>
        </w:rPr>
        <w:t>mcy</w:t>
      </w:r>
      <w:r>
        <w:t>E was the strongest predictor overall, only two study lakes reached the 95% probability threshold for MC-LR detection, suggesting that predictive strength varies not just in timing but also in magnitude. These findings suggest that universal thresholds are likely not appropriate for identifying the presence of low concentrations of MC-LR — as observed in these study sites — and support the development of tailored, location-specific models that reflect the unique microbial and environmental conditions in each lake.</w:t>
      </w:r>
    </w:p>
    <w:p w14:paraId="06980C72" w14:textId="77777777" w:rsidR="006345A7" w:rsidRDefault="00000000">
      <w:r>
        <w:t>Together, these insights reinforce the value of integrating molecular tools into toxin surveillance programs, but also emphasize the need for adaptive, context-sensitive interpretation. By modeling the probability of MC-LR detection in relation to gene concentration and time, we offer a flexible, data-informed approach for interpreting qPCR results — an approach that should improve management decision-making across diverse freshwater systems.</w:t>
      </w:r>
    </w:p>
    <w:p w14:paraId="12222E7C" w14:textId="77777777" w:rsidR="006345A7" w:rsidRDefault="00000000">
      <w:pPr>
        <w:pStyle w:val="Heading1"/>
      </w:pPr>
      <w:bookmarkStart w:id="29" w:name="credit-author-statement"/>
      <w:bookmarkEnd w:id="28"/>
      <w:r>
        <w:t>5. CRediT author statement</w:t>
      </w:r>
    </w:p>
    <w:p w14:paraId="445DFFF2" w14:textId="77777777" w:rsidR="006345A7" w:rsidRDefault="00000000">
      <w:r>
        <w:rPr>
          <w:b/>
          <w:bCs/>
        </w:rPr>
        <w:t>David J Redden</w:t>
      </w:r>
      <w:r>
        <w:t xml:space="preserve"> Conceptualization, Methodology, Software, Formal Analysis, Investigation, Writing - Original Draft preparation, Visualization. </w:t>
      </w:r>
      <w:r>
        <w:rPr>
          <w:b/>
          <w:bCs/>
        </w:rPr>
        <w:t>Clarke Brown</w:t>
      </w:r>
      <w:r>
        <w:t xml:space="preserve"> Conceptualization, Methodology, Investigation, Writing - Review and Editing. </w:t>
      </w:r>
      <w:r>
        <w:rPr>
          <w:b/>
          <w:bCs/>
        </w:rPr>
        <w:t>Morgan Harasymchuk</w:t>
      </w:r>
      <w:r>
        <w:t xml:space="preserve"> Investigation, Writing - Review and Editing. </w:t>
      </w:r>
      <w:r>
        <w:rPr>
          <w:b/>
          <w:bCs/>
        </w:rPr>
        <w:t>Saksham Bafna</w:t>
      </w:r>
      <w:r>
        <w:t xml:space="preserve"> Investigation, Writing - Review and Editing. </w:t>
      </w:r>
      <w:r>
        <w:rPr>
          <w:b/>
          <w:bCs/>
        </w:rPr>
        <w:t>Justin Laforest</w:t>
      </w:r>
      <w:r>
        <w:t xml:space="preserve"> - Investigation, Resources. </w:t>
      </w:r>
      <w:r>
        <w:rPr>
          <w:b/>
          <w:bCs/>
        </w:rPr>
        <w:t>Nicole Taylor</w:t>
      </w:r>
      <w:r>
        <w:t xml:space="preserve"> - Conceptualization, Resources, Project Administration. </w:t>
      </w:r>
      <w:r>
        <w:rPr>
          <w:b/>
          <w:bCs/>
        </w:rPr>
        <w:lastRenderedPageBreak/>
        <w:t>Lindsay Anderson</w:t>
      </w:r>
      <w:r>
        <w:t xml:space="preserve"> - Conceptualization, Resources. </w:t>
      </w:r>
      <w:r>
        <w:rPr>
          <w:b/>
          <w:bCs/>
        </w:rPr>
        <w:t>Graham A. Gagnon</w:t>
      </w:r>
      <w:r>
        <w:t xml:space="preserve"> Conceptualization, Resources, Writing - Review and Editing, Supervision, Funding acquisition.</w:t>
      </w:r>
    </w:p>
    <w:p w14:paraId="6530C9E4" w14:textId="77777777" w:rsidR="006345A7" w:rsidRDefault="00000000">
      <w:pPr>
        <w:pStyle w:val="Heading1"/>
      </w:pPr>
      <w:bookmarkStart w:id="30" w:name="acknowledgements"/>
      <w:bookmarkEnd w:id="29"/>
      <w:r>
        <w:t>6. Acknowledgements</w:t>
      </w:r>
    </w:p>
    <w:p w14:paraId="1BBE2E03" w14:textId="77777777" w:rsidR="006345A7" w:rsidRDefault="00000000">
      <w:r>
        <w:t>This study was funded through support from the NSERC Alliance program (ALLRP 568507 - 21) and its member partners, which include LuminUltra Technologies Ltd, Mantech Inc., AGAT Laboratories, Halifax Water, AquiSense Technologies, CBCL Limited, City of Moncton, and Cape Breton Regional Municipality. The authors would also like to extend thanks to Heather Daurie from the Centre for Water Resources Studies at Dalhousie University for her technical support, and to Elizabeth Montgomery and Emma Wattie from Halifax Regional Municipality for their support throughout the study.</w:t>
      </w:r>
    </w:p>
    <w:p w14:paraId="69F7D811" w14:textId="77777777" w:rsidR="006345A7" w:rsidRDefault="00000000">
      <w:r>
        <w:br w:type="page"/>
      </w:r>
    </w:p>
    <w:p w14:paraId="6429001B" w14:textId="77777777" w:rsidR="006345A7" w:rsidRDefault="00000000">
      <w:pPr>
        <w:pStyle w:val="Heading1"/>
      </w:pPr>
      <w:bookmarkStart w:id="31" w:name="references"/>
      <w:bookmarkEnd w:id="30"/>
      <w:r>
        <w:lastRenderedPageBreak/>
        <w:t>References</w:t>
      </w:r>
    </w:p>
    <w:p w14:paraId="13F5F649" w14:textId="77777777" w:rsidR="006345A7" w:rsidRDefault="00000000">
      <w:pPr>
        <w:pStyle w:val="Bibliography"/>
      </w:pPr>
      <w:bookmarkStart w:id="32" w:name="ref-almuhtaram_state_2021"/>
      <w:bookmarkStart w:id="33" w:name="refs"/>
      <w:r>
        <w:t xml:space="preserve">Almuhtaram, H., Kibuye, F.A., Ajjampur, S., Glover, C.M., Hofmann, R., Gaget, V., Owen, C., Wert, E.C., Zamyadi, A., 2021. State of knowledge on early warning tools for cyanobacteria detection. Ecological Indicators 133, 108442. </w:t>
      </w:r>
      <w:hyperlink r:id="rId15">
        <w:r>
          <w:rPr>
            <w:rStyle w:val="Hyperlink"/>
          </w:rPr>
          <w:t>https://doi.org/10.1016/j.ecolind.2021.108442</w:t>
        </w:r>
      </w:hyperlink>
    </w:p>
    <w:p w14:paraId="5DF60644" w14:textId="77777777" w:rsidR="006345A7" w:rsidRDefault="00000000">
      <w:pPr>
        <w:pStyle w:val="Bibliography"/>
      </w:pPr>
      <w:bookmarkStart w:id="34" w:name="ref-al-tebrineh2011"/>
      <w:bookmarkEnd w:id="32"/>
      <w:r>
        <w:t xml:space="preserve">Al-Tebrineh, J., Gehringer, M.M., Akcaalan, R., Neilan, B.A., 2011. A new quantitative PCR assay for the detection of hepatotoxigenic cyanobacteria. Toxicon 57, 546–554. </w:t>
      </w:r>
      <w:hyperlink r:id="rId16">
        <w:r>
          <w:rPr>
            <w:rStyle w:val="Hyperlink"/>
          </w:rPr>
          <w:t>https://doi.org/10.1016/j.toxicon.2010.12.018</w:t>
        </w:r>
      </w:hyperlink>
    </w:p>
    <w:p w14:paraId="425B3DF0" w14:textId="77777777" w:rsidR="006345A7" w:rsidRDefault="00000000">
      <w:pPr>
        <w:pStyle w:val="Bibliography"/>
      </w:pPr>
      <w:bookmarkStart w:id="35" w:name="ref-al_tebrineh_detection_2010"/>
      <w:bookmarkEnd w:id="34"/>
      <w:r>
        <w:t xml:space="preserve">Al-Tebrineh, J., Mihali, T.K., Pomati, F., Neilan, B.A., 2010. Detection of Saxitoxin-Producing Cyanobacteria and </w:t>
      </w:r>
      <w:r>
        <w:rPr>
          <w:i/>
          <w:iCs/>
        </w:rPr>
        <w:t>Anabaena circinalis</w:t>
      </w:r>
      <w:r>
        <w:t xml:space="preserve"> in Environmental Water Blooms by Quantitative PCR. Applied and Environmental Microbiology 76, 7836–7842. </w:t>
      </w:r>
      <w:hyperlink r:id="rId17">
        <w:r>
          <w:rPr>
            <w:rStyle w:val="Hyperlink"/>
          </w:rPr>
          <w:t>https://doi.org/10.1128/AEM.00174-10</w:t>
        </w:r>
      </w:hyperlink>
    </w:p>
    <w:p w14:paraId="4163F4DB" w14:textId="77777777" w:rsidR="006345A7" w:rsidRDefault="00000000">
      <w:pPr>
        <w:pStyle w:val="Bibliography"/>
      </w:pPr>
      <w:bookmarkStart w:id="36" w:name="ref-al_tebrineh_multiplex_2012"/>
      <w:bookmarkEnd w:id="35"/>
      <w:r>
        <w:t xml:space="preserve">Al-Tebrineh, J., Pearson, L.A., Yasar, S.A., Neilan, B.A., 2012. A multiplex qPCR targeting hepato- and neurotoxigenic cyanobacteria of global significance. Harmful Algae 15, 19–25. </w:t>
      </w:r>
      <w:hyperlink r:id="rId18">
        <w:r>
          <w:rPr>
            <w:rStyle w:val="Hyperlink"/>
          </w:rPr>
          <w:t>https://doi.org/10.1016/j.hal.2011.11.001</w:t>
        </w:r>
      </w:hyperlink>
    </w:p>
    <w:p w14:paraId="32B55924" w14:textId="77777777" w:rsidR="006345A7" w:rsidRDefault="00000000">
      <w:pPr>
        <w:pStyle w:val="Bibliography"/>
      </w:pPr>
      <w:bookmarkStart w:id="37" w:name="ref-bermarija2023assessing"/>
      <w:bookmarkEnd w:id="36"/>
      <w:r>
        <w:t>Bermarija, T., Johnston, L., Greene, C., Kurylyk, B., Jamieson, R., 2023. Assessing and predicting lake chloride concentrations in the lake-rich urbanizing halifax region, canada. Journal of Hydrology: Regional Studies 47, 101377. https://doi.org/</w:t>
      </w:r>
      <w:hyperlink r:id="rId19">
        <w:r>
          <w:rPr>
            <w:rStyle w:val="Hyperlink"/>
          </w:rPr>
          <w:t>https://doi.org/10.1016/j.ejrh.2023.101377</w:t>
        </w:r>
      </w:hyperlink>
    </w:p>
    <w:p w14:paraId="72297CE9" w14:textId="77777777" w:rsidR="006345A7" w:rsidRDefault="00000000">
      <w:pPr>
        <w:pStyle w:val="Bibliography"/>
      </w:pPr>
      <w:bookmarkStart w:id="38" w:name="ref-beversdorf_microcystin_2015"/>
      <w:bookmarkEnd w:id="37"/>
      <w:r>
        <w:t xml:space="preserve">Beversdorf, L.J., Chaston, S.D., Miller, T.R., McMahon, K.D., 2015. Microcystin mcyA and mcyE Gene Abundances Are Not Appropriate Indicators of Microcystin Concentrations in Lakes. PLOS ONE 10, e0125353. </w:t>
      </w:r>
      <w:hyperlink r:id="rId20">
        <w:r>
          <w:rPr>
            <w:rStyle w:val="Hyperlink"/>
          </w:rPr>
          <w:t>https://doi.org/10.1371/journal.pone.0125353</w:t>
        </w:r>
      </w:hyperlink>
    </w:p>
    <w:p w14:paraId="3CA9F7BF" w14:textId="77777777" w:rsidR="006345A7" w:rsidRDefault="00000000">
      <w:pPr>
        <w:pStyle w:val="Bibliography"/>
      </w:pPr>
      <w:bookmarkStart w:id="39" w:name="ref-brophy_exploring_2019"/>
      <w:bookmarkEnd w:id="38"/>
      <w:r>
        <w:lastRenderedPageBreak/>
        <w:t xml:space="preserve">Brophy, M.J., Mackie, A.L., Park, Y., Gagnon, G.A., 2019. Exploring the detection of microcystin-LR using polar organic chemical integrative samplers (POCIS). Environmental Science: Processes &amp; Impacts 21, 659–666. </w:t>
      </w:r>
      <w:hyperlink r:id="rId21">
        <w:r>
          <w:rPr>
            <w:rStyle w:val="Hyperlink"/>
          </w:rPr>
          <w:t>https://doi.org/10.1039/C8EM00569A</w:t>
        </w:r>
      </w:hyperlink>
    </w:p>
    <w:p w14:paraId="5F923306" w14:textId="77777777" w:rsidR="006345A7" w:rsidRDefault="00000000">
      <w:pPr>
        <w:pStyle w:val="Bibliography"/>
      </w:pPr>
      <w:bookmarkStart w:id="40" w:name="ref-buratti_cyanotoxins_2017"/>
      <w:bookmarkEnd w:id="39"/>
      <w:r>
        <w:t xml:space="preserve">Buratti, F.M., Manganelli, M., Vichi, S., Stefanelli, M., Scardala, S., Testai, E., Funari, E., 2017. Cyanotoxins: Producing organisms, occurrence, toxicity, mechanism of action and human health toxicological risk evaluation. Archives of Toxicology 91, 1049–1130. </w:t>
      </w:r>
      <w:hyperlink r:id="rId22">
        <w:r>
          <w:rPr>
            <w:rStyle w:val="Hyperlink"/>
          </w:rPr>
          <w:t>https://doi.org/10.1007/s00204-016-1913-6</w:t>
        </w:r>
      </w:hyperlink>
    </w:p>
    <w:p w14:paraId="06BC68D1" w14:textId="77777777" w:rsidR="006345A7" w:rsidRDefault="00000000">
      <w:pPr>
        <w:pStyle w:val="Bibliography"/>
      </w:pPr>
      <w:bookmarkStart w:id="41" w:name="ref-brms_package"/>
      <w:bookmarkEnd w:id="40"/>
      <w:r>
        <w:t xml:space="preserve">Bürkner, P.-C., 2017. brms: An R package for Bayesian multilevel models using Stan. Journal of Statistical Software 80, 1–28. </w:t>
      </w:r>
      <w:hyperlink r:id="rId23">
        <w:r>
          <w:rPr>
            <w:rStyle w:val="Hyperlink"/>
          </w:rPr>
          <w:t>https://doi.org/10.18637/jss.v080.i01</w:t>
        </w:r>
      </w:hyperlink>
    </w:p>
    <w:p w14:paraId="050DC22B" w14:textId="77777777" w:rsidR="006345A7" w:rsidRDefault="00000000">
      <w:pPr>
        <w:pStyle w:val="Bibliography"/>
      </w:pPr>
      <w:bookmarkStart w:id="42" w:name="ref-chorus2021"/>
      <w:bookmarkEnd w:id="41"/>
      <w:r>
        <w:t>Chorus, I., Welker, M., 2021. Toxic Cyanobacteria in Water; A Guide to Their Public Health Consequences, Monitoring and Management; Second Edition, 2nd ed. CRC Press on behalf of the World Health Organization, Boca Raton.</w:t>
      </w:r>
    </w:p>
    <w:p w14:paraId="7BDE8D7C" w14:textId="77777777" w:rsidR="006345A7" w:rsidRDefault="00000000">
      <w:pPr>
        <w:pStyle w:val="Bibliography"/>
      </w:pPr>
      <w:bookmarkStart w:id="43" w:name="ref-christiansen_microcystin_2003"/>
      <w:bookmarkEnd w:id="42"/>
      <w:r>
        <w:t xml:space="preserve">Christiansen, G., Fastner, J., Erhard, M., Börner, T., Dittmann, E., 2003. Microcystin Biosynthesis in Planktothrix: Genes, Evolution, and Manipulation. Journal of Bacteriology 185, 564–572. </w:t>
      </w:r>
      <w:hyperlink r:id="rId24">
        <w:r>
          <w:rPr>
            <w:rStyle w:val="Hyperlink"/>
          </w:rPr>
          <w:t>https://doi.org/10.1128/jb.185.2.564-572.2003</w:t>
        </w:r>
      </w:hyperlink>
    </w:p>
    <w:p w14:paraId="23E6D226" w14:textId="77777777" w:rsidR="006345A7" w:rsidRDefault="00000000">
      <w:pPr>
        <w:pStyle w:val="Bibliography"/>
      </w:pPr>
      <w:bookmarkStart w:id="44" w:name="ref-christiansen2006"/>
      <w:bookmarkEnd w:id="43"/>
      <w:r>
        <w:t xml:space="preserve">Christiansen, G., Kurmayer, R., Liu, Q., Börner, T., 2006. Transposons inactivate biosynthesis of the nonribosomal peptide microcystin in naturally occurring planktothrix spp. Applied and Environmental Microbiology 72, 117–123. </w:t>
      </w:r>
      <w:hyperlink r:id="rId25">
        <w:r>
          <w:rPr>
            <w:rStyle w:val="Hyperlink"/>
          </w:rPr>
          <w:t>https://doi.org/10.1128/AEM.72.1.117-123.2006</w:t>
        </w:r>
      </w:hyperlink>
    </w:p>
    <w:p w14:paraId="6918B845" w14:textId="77777777" w:rsidR="006345A7" w:rsidRDefault="00000000">
      <w:pPr>
        <w:pStyle w:val="Bibliography"/>
      </w:pPr>
      <w:bookmarkStart w:id="45" w:name="ref-christiansen2008"/>
      <w:bookmarkEnd w:id="44"/>
      <w:r>
        <w:lastRenderedPageBreak/>
        <w:t xml:space="preserve">Christiansen, G., Molitor, C., Philmus, B., Kurmayer, R., 2008. Nontoxic strains of cyanobacteria are the result of major gene deletion events induced by a transposable element. Molecular Biology and Evolution 25, 1695–1704. </w:t>
      </w:r>
      <w:hyperlink r:id="rId26">
        <w:r>
          <w:rPr>
            <w:rStyle w:val="Hyperlink"/>
          </w:rPr>
          <w:t>https://doi.org/10.1093/molbev/msn120</w:t>
        </w:r>
      </w:hyperlink>
    </w:p>
    <w:p w14:paraId="74621F4E" w14:textId="77777777" w:rsidR="006345A7" w:rsidRDefault="00000000">
      <w:pPr>
        <w:pStyle w:val="Bibliography"/>
      </w:pPr>
      <w:bookmarkStart w:id="46" w:name="ref-dai2016"/>
      <w:bookmarkEnd w:id="45"/>
      <w:r>
        <w:t xml:space="preserve">Dai, R., Wang, P., Jia, P., Zhang, Y., Chu, X., Wang, Y., 2016. A review on factors affecting microcystins production by algae in aquatic environments. World Journal of Microbiology and Biotechnology 32, 51. </w:t>
      </w:r>
      <w:hyperlink r:id="rId27">
        <w:r>
          <w:rPr>
            <w:rStyle w:val="Hyperlink"/>
          </w:rPr>
          <w:t>https://doi.org/10.1007/s11274-015-2003-2</w:t>
        </w:r>
      </w:hyperlink>
    </w:p>
    <w:p w14:paraId="7357F748" w14:textId="77777777" w:rsidR="006345A7" w:rsidRDefault="00000000">
      <w:pPr>
        <w:pStyle w:val="Bibliography"/>
      </w:pPr>
      <w:bookmarkStart w:id="47" w:name="ref-dunn_package"/>
      <w:bookmarkEnd w:id="46"/>
      <w:r>
        <w:t xml:space="preserve">Dinno, A., 2024. </w:t>
      </w:r>
      <w:hyperlink r:id="rId28">
        <w:r>
          <w:rPr>
            <w:rStyle w:val="Hyperlink"/>
          </w:rPr>
          <w:t>Dunn.test: Dunn’s test of multiple comparisons using rank sums</w:t>
        </w:r>
      </w:hyperlink>
      <w:r>
        <w:t>.</w:t>
      </w:r>
    </w:p>
    <w:p w14:paraId="10B6806B" w14:textId="77777777" w:rsidR="006345A7" w:rsidRDefault="00000000">
      <w:pPr>
        <w:pStyle w:val="Bibliography"/>
      </w:pPr>
      <w:bookmarkStart w:id="48" w:name="ref-dittmann1997"/>
      <w:bookmarkEnd w:id="47"/>
      <w:r>
        <w:t xml:space="preserve">Dittmann, E., Neilan, B.A., Erhard, M., Von Döhren, H., Börner, T., 1997. Insertional mutagenesis of a peptide synthetase gene that is responsible for hepatotoxin production in the cyanobacterium Microcystis aeruginosa PCC 7806. Molecular Microbiology 26, 779–787. </w:t>
      </w:r>
      <w:hyperlink r:id="rId29">
        <w:r>
          <w:rPr>
            <w:rStyle w:val="Hyperlink"/>
          </w:rPr>
          <w:t>https://doi.org/10.1046/j.1365-2958.1997.6131982.x</w:t>
        </w:r>
      </w:hyperlink>
    </w:p>
    <w:p w14:paraId="446934B4" w14:textId="77777777" w:rsidR="006345A7" w:rsidRDefault="00000000">
      <w:pPr>
        <w:pStyle w:val="Bibliography"/>
      </w:pPr>
      <w:bookmarkStart w:id="49" w:name="ref-duan2022"/>
      <w:bookmarkEnd w:id="48"/>
      <w:r>
        <w:t xml:space="preserve">Duan, X., Zhang, C., Struewing, I., Li, X., Allen, J., Lu, J., 2022. Cyanotoxin-encoding genes as powerful predictors of cyanotoxin production during harmful cyanobacterial blooms in an inland freshwater lake: Evaluating a novel early-warning system. Science of The Total Environment 830, 154568. </w:t>
      </w:r>
      <w:hyperlink r:id="rId30">
        <w:r>
          <w:rPr>
            <w:rStyle w:val="Hyperlink"/>
          </w:rPr>
          <w:t>https://doi.org/10.1016/j.scitotenv.2022.154568</w:t>
        </w:r>
      </w:hyperlink>
    </w:p>
    <w:p w14:paraId="1317C133" w14:textId="77777777" w:rsidR="006345A7" w:rsidRDefault="00000000">
      <w:pPr>
        <w:pStyle w:val="Bibliography"/>
      </w:pPr>
      <w:bookmarkStart w:id="50" w:name="ref-engene2011"/>
      <w:bookmarkEnd w:id="49"/>
      <w:r>
        <w:t xml:space="preserve">Engene, N., Gerwick, W.H., 2011. Intra-genomic 16S rRNA gene heterogeneity in cyanobacterial genomes. Fottea 11, 17–24. </w:t>
      </w:r>
      <w:hyperlink r:id="rId31">
        <w:r>
          <w:rPr>
            <w:rStyle w:val="Hyperlink"/>
          </w:rPr>
          <w:t>https://doi.org/10.5507/fot.2011.003</w:t>
        </w:r>
      </w:hyperlink>
    </w:p>
    <w:p w14:paraId="115B72E9" w14:textId="77777777" w:rsidR="006345A7" w:rsidRDefault="00000000">
      <w:pPr>
        <w:pStyle w:val="Bibliography"/>
      </w:pPr>
      <w:bookmarkStart w:id="51" w:name="ref-ECCC2025"/>
      <w:bookmarkEnd w:id="50"/>
      <w:r>
        <w:t xml:space="preserve">Environment and Climate Change Canada, 2025. </w:t>
      </w:r>
      <w:hyperlink r:id="rId32">
        <w:r>
          <w:rPr>
            <w:rStyle w:val="Hyperlink"/>
          </w:rPr>
          <w:t>Historical climate data</w:t>
        </w:r>
      </w:hyperlink>
      <w:r>
        <w:t>.</w:t>
      </w:r>
    </w:p>
    <w:p w14:paraId="7C53FCA7" w14:textId="77777777" w:rsidR="006345A7" w:rsidRDefault="00000000">
      <w:pPr>
        <w:pStyle w:val="Bibliography"/>
      </w:pPr>
      <w:bookmarkStart w:id="52" w:name="ref-feist_genetic_2021"/>
      <w:bookmarkEnd w:id="51"/>
      <w:r>
        <w:lastRenderedPageBreak/>
        <w:t xml:space="preserve">Feist, S.M., Lance, R.F., 2021. Genetic detection of freshwater harmful algal blooms: A review focused on the use of environmental DNA (eDNA) in Microcystis aeruginosa and Prymnesium parvum. Harmful Algae 110, 102124. </w:t>
      </w:r>
      <w:hyperlink r:id="rId33">
        <w:r>
          <w:rPr>
            <w:rStyle w:val="Hyperlink"/>
          </w:rPr>
          <w:t>https://doi.org/10.1016/j.hal.2021.102124</w:t>
        </w:r>
      </w:hyperlink>
    </w:p>
    <w:p w14:paraId="3D1092B9" w14:textId="77777777" w:rsidR="006345A7" w:rsidRDefault="00000000">
      <w:pPr>
        <w:pStyle w:val="Bibliography"/>
      </w:pPr>
      <w:bookmarkStart w:id="53" w:name="ref-bayesplot"/>
      <w:bookmarkEnd w:id="52"/>
      <w:r>
        <w:t xml:space="preserve">Gabry, J., Mahr, T., 2024. </w:t>
      </w:r>
      <w:hyperlink r:id="rId34">
        <w:r>
          <w:rPr>
            <w:rStyle w:val="Hyperlink"/>
          </w:rPr>
          <w:t>Bayesplot: Plotting for bayesian models</w:t>
        </w:r>
      </w:hyperlink>
      <w:r>
        <w:t>.</w:t>
      </w:r>
    </w:p>
    <w:p w14:paraId="3FD98704" w14:textId="77777777" w:rsidR="006345A7" w:rsidRDefault="00000000">
      <w:pPr>
        <w:pStyle w:val="Bibliography"/>
      </w:pPr>
      <w:bookmarkStart w:id="54" w:name="ref-bayesplot_paper"/>
      <w:bookmarkEnd w:id="53"/>
      <w:r>
        <w:t xml:space="preserve">Gabry, J., Simpson, D., Vehtari, A., Betancourt, M., Gelman, A., 2019. Visualization in bayesian workflow. J. R. Stat. Soc. A 182, 389–402. </w:t>
      </w:r>
      <w:hyperlink r:id="rId35">
        <w:r>
          <w:rPr>
            <w:rStyle w:val="Hyperlink"/>
          </w:rPr>
          <w:t>https://doi.org/10.1111/rssa.12378</w:t>
        </w:r>
      </w:hyperlink>
    </w:p>
    <w:p w14:paraId="171D8D0E" w14:textId="77777777" w:rsidR="006345A7" w:rsidRDefault="00000000">
      <w:pPr>
        <w:pStyle w:val="Bibliography"/>
      </w:pPr>
      <w:bookmarkStart w:id="55" w:name="ref-godlewska_pollutant_2021"/>
      <w:bookmarkEnd w:id="54"/>
      <w:r>
        <w:t xml:space="preserve">Godlewska, K., Stepnowski, P., Paszkiewicz, M., 2021. Pollutant analysis using passive samplers: Principles, sorbents, calibration and applications. A review. Environmental Chemistry Letters 19, 465–520. </w:t>
      </w:r>
      <w:hyperlink r:id="rId36">
        <w:r>
          <w:rPr>
            <w:rStyle w:val="Hyperlink"/>
          </w:rPr>
          <w:t>https://doi.org/10.1007/s10311-020-01079-6</w:t>
        </w:r>
      </w:hyperlink>
    </w:p>
    <w:p w14:paraId="63B91B70" w14:textId="77777777" w:rsidR="006345A7" w:rsidRDefault="00000000">
      <w:pPr>
        <w:pStyle w:val="Bibliography"/>
      </w:pPr>
      <w:bookmarkStart w:id="56" w:name="ref-gonzalesferraz2024"/>
      <w:bookmarkEnd w:id="55"/>
      <w:r>
        <w:t xml:space="preserve">Gonzales Ferraz, M.E., Agasild, H., Piirsoo, K., Saat, M., Nõges, T., Panksep, K., 2024. Seasonal dynamics of toxigenic Microcystis in a large, shallow Lake Peipsi (Estonia) using microcystin mcyE gene abundance. Environmental Monitoring and Assessment 196, 747. </w:t>
      </w:r>
      <w:hyperlink r:id="rId37">
        <w:r>
          <w:rPr>
            <w:rStyle w:val="Hyperlink"/>
          </w:rPr>
          <w:t>https://doi.org/10.1007/s10661-024-12909-3</w:t>
        </w:r>
      </w:hyperlink>
    </w:p>
    <w:p w14:paraId="4F5E9138" w14:textId="77777777" w:rsidR="006345A7" w:rsidRDefault="00000000">
      <w:pPr>
        <w:pStyle w:val="Bibliography"/>
      </w:pPr>
      <w:bookmarkStart w:id="57" w:name="ref-harman2012"/>
      <w:bookmarkEnd w:id="56"/>
      <w:r>
        <w:t xml:space="preserve">Harman, C., Allan, I.J., Vermeirssen, E.L.M., 2012. Calibration and use of the polar organic chemical integrative samplera critical review. Environmental Toxicology and Chemistry 31, 2724–2738. </w:t>
      </w:r>
      <w:hyperlink r:id="rId38">
        <w:r>
          <w:rPr>
            <w:rStyle w:val="Hyperlink"/>
          </w:rPr>
          <w:t>https://doi.org/10.1002/etc.2011</w:t>
        </w:r>
      </w:hyperlink>
    </w:p>
    <w:p w14:paraId="79F60302" w14:textId="77777777" w:rsidR="006345A7" w:rsidRDefault="00000000">
      <w:pPr>
        <w:pStyle w:val="Bibliography"/>
      </w:pPr>
      <w:bookmarkStart w:id="58" w:name="ref-hayes2021"/>
      <w:bookmarkEnd w:id="57"/>
      <w:r>
        <w:t xml:space="preserve">Hayes, E.K., Sweeney, C.L., Anderson, L.E., Li, B., Erjavec, G.B., Gouthro, M.T., Krkosek, W.H., Stoddart, A.K., Gagnon, G.A., 2021. A novel passive sampling approach for SARS-CoV-2 in wastewater in a Canadian province with low prevalence of COVID-19. Environmental Science: Water Research &amp; Technology 7, 1576–1586. </w:t>
      </w:r>
      <w:hyperlink r:id="rId39">
        <w:r>
          <w:rPr>
            <w:rStyle w:val="Hyperlink"/>
          </w:rPr>
          <w:t>https://doi.org/10.1039/D1EW00207D</w:t>
        </w:r>
      </w:hyperlink>
    </w:p>
    <w:p w14:paraId="6DDE529E" w14:textId="77777777" w:rsidR="006345A7" w:rsidRDefault="00000000">
      <w:pPr>
        <w:pStyle w:val="Bibliography"/>
      </w:pPr>
      <w:bookmarkStart w:id="59" w:name="ref-helsel2011statistics"/>
      <w:bookmarkEnd w:id="58"/>
      <w:r>
        <w:lastRenderedPageBreak/>
        <w:t>Helsel, D.R., 2011. Statistics for censored environmental data using minitab and r. John Wiley &amp; Sons.</w:t>
      </w:r>
    </w:p>
    <w:p w14:paraId="05147103" w14:textId="77777777" w:rsidR="006345A7" w:rsidRDefault="00000000">
      <w:pPr>
        <w:pStyle w:val="Bibliography"/>
      </w:pPr>
      <w:bookmarkStart w:id="60" w:name="ref-glue"/>
      <w:bookmarkEnd w:id="59"/>
      <w:r>
        <w:t xml:space="preserve">Hester, J., Bryan, J., 2024. </w:t>
      </w:r>
      <w:hyperlink r:id="rId40">
        <w:r>
          <w:rPr>
            <w:rStyle w:val="Hyperlink"/>
          </w:rPr>
          <w:t>Glue: Interpreted string literals</w:t>
        </w:r>
      </w:hyperlink>
      <w:r>
        <w:t>.</w:t>
      </w:r>
    </w:p>
    <w:p w14:paraId="7C402C12" w14:textId="77777777" w:rsidR="006345A7" w:rsidRDefault="00000000">
      <w:pPr>
        <w:pStyle w:val="Bibliography"/>
      </w:pPr>
      <w:bookmarkStart w:id="61" w:name="ref-hisbergues2003"/>
      <w:bookmarkEnd w:id="60"/>
      <w:r>
        <w:t xml:space="preserve">Hisbergues, M., Christiansen, G., Rouhiainen, L., Sivonen, K., Börner, T., 2003. PCR-based identification of microcystin-producing genotypes of different cyanobacterial genera. Archives of Microbiology 180, 402–410. </w:t>
      </w:r>
      <w:hyperlink r:id="rId41">
        <w:r>
          <w:rPr>
            <w:rStyle w:val="Hyperlink"/>
          </w:rPr>
          <w:t>https://doi.org/10.1007/s00203-003-0605-9</w:t>
        </w:r>
      </w:hyperlink>
    </w:p>
    <w:p w14:paraId="44E7A048" w14:textId="77777777" w:rsidR="006345A7" w:rsidRDefault="00000000">
      <w:pPr>
        <w:pStyle w:val="Bibliography"/>
      </w:pPr>
      <w:bookmarkStart w:id="62" w:name="ref-jasa_application_2019"/>
      <w:bookmarkEnd w:id="61"/>
      <w:r>
        <w:t xml:space="preserve">Jaša, L., Sadílek, J., Kohoutek, J., Straková, L., Maršálek, B., Babica, P., 2019. Application of passive sampling for sensitive time-integrative monitoring of cyanobacterial toxins microcystins in drinking water treatment plants. Water Research 153, 108–120. </w:t>
      </w:r>
      <w:hyperlink r:id="rId42">
        <w:r>
          <w:rPr>
            <w:rStyle w:val="Hyperlink"/>
          </w:rPr>
          <w:t>https://doi.org/10.1016/j.watres.2018.12.059</w:t>
        </w:r>
      </w:hyperlink>
    </w:p>
    <w:p w14:paraId="04FCB9A9" w14:textId="77777777" w:rsidR="006345A7" w:rsidRDefault="00000000">
      <w:pPr>
        <w:pStyle w:val="Bibliography"/>
      </w:pPr>
      <w:bookmarkStart w:id="63" w:name="ref-jungblut2006"/>
      <w:bookmarkEnd w:id="62"/>
      <w:r>
        <w:t xml:space="preserve">Jungblut, A.-D., Neilan, B.A., 2006. Molecular identification and evolution of the cyclic peptide hepatotoxins, microcystin and nodularin, synthetase genes in three orders of cyanobacteria. Archives of Microbiology 185, 107–114. </w:t>
      </w:r>
      <w:hyperlink r:id="rId43">
        <w:r>
          <w:rPr>
            <w:rStyle w:val="Hyperlink"/>
          </w:rPr>
          <w:t>https://doi.org/10.1007/s00203-005-0073-5</w:t>
        </w:r>
      </w:hyperlink>
    </w:p>
    <w:p w14:paraId="6E6B3127" w14:textId="77777777" w:rsidR="006345A7" w:rsidRDefault="00000000">
      <w:pPr>
        <w:pStyle w:val="Bibliography"/>
      </w:pPr>
      <w:bookmarkStart w:id="64" w:name="ref-kaebernick_multiple_2002"/>
      <w:bookmarkEnd w:id="63"/>
      <w:r>
        <w:t xml:space="preserve">Kaebernick, M., Dittmann, E., Börner, T., Neilan, B.A., 2002. Multiple alternate transcripts direct the biosynthesis of microcystin, a cyanobacterial nonribosomal peptide. Applied and Environmental Microbiology 68, 449–455. </w:t>
      </w:r>
      <w:hyperlink r:id="rId44">
        <w:r>
          <w:rPr>
            <w:rStyle w:val="Hyperlink"/>
          </w:rPr>
          <w:t>https://doi.org/10.1128/AEM.68.2.449-455.2002</w:t>
        </w:r>
      </w:hyperlink>
    </w:p>
    <w:p w14:paraId="21499E2E" w14:textId="77777777" w:rsidR="006345A7" w:rsidRDefault="00000000">
      <w:pPr>
        <w:pStyle w:val="Bibliography"/>
      </w:pPr>
      <w:bookmarkStart w:id="65" w:name="ref-kaebernick_spontaneous_2001"/>
      <w:bookmarkEnd w:id="64"/>
      <w:r>
        <w:t xml:space="preserve">Kaebernick, M., Rohrlack, T., Christoffersen, K., Neilan, B.A., 2001. A spontaneous mutant of microcystin biosynthesis: Genetic characterization and effect on Daphnia. Environmental Microbiology 3, 669–679. </w:t>
      </w:r>
      <w:hyperlink r:id="rId45">
        <w:r>
          <w:rPr>
            <w:rStyle w:val="Hyperlink"/>
          </w:rPr>
          <w:t>https://doi.org/10.1046/j.1462-2920.2001.00241.x</w:t>
        </w:r>
      </w:hyperlink>
    </w:p>
    <w:p w14:paraId="20460BAD" w14:textId="77777777" w:rsidR="006345A7" w:rsidRDefault="00000000">
      <w:pPr>
        <w:pStyle w:val="Bibliography"/>
      </w:pPr>
      <w:bookmarkStart w:id="66" w:name="ref-kaneko2007"/>
      <w:bookmarkEnd w:id="65"/>
      <w:r>
        <w:t xml:space="preserve">Kaneko, T., Nakajima, N., Okamoto, S., Suzuki, I., Tanabe, Y., Tamaoki, M., Nakamura, Y., Kasai, F., Watanabe, A., Kawashima, K., Kishida, Y., Ono, A., Shimizu, Y., Takahashi, C., Minami, C., </w:t>
      </w:r>
      <w:r>
        <w:lastRenderedPageBreak/>
        <w:t xml:space="preserve">Fujishiro, T., Kohara, M., Katoh, M., Nakazaki, N., Nakayama, S., Yamada, M., Tabata, S., Watanabe, M.M., 2007. Complete Genomic Structure of the Bloom-forming Toxic Cyanobacterium Microcystis aeruginosa NIES-843. DNA Research 14, 247–256. </w:t>
      </w:r>
      <w:hyperlink r:id="rId46">
        <w:r>
          <w:rPr>
            <w:rStyle w:val="Hyperlink"/>
          </w:rPr>
          <w:t>https://doi.org/10.1093/dnares/dsm026</w:t>
        </w:r>
      </w:hyperlink>
    </w:p>
    <w:p w14:paraId="3A3AB1D5" w14:textId="77777777" w:rsidR="006345A7" w:rsidRDefault="00000000">
      <w:pPr>
        <w:pStyle w:val="Bibliography"/>
      </w:pPr>
      <w:bookmarkStart w:id="67" w:name="ref-tidybayes"/>
      <w:bookmarkEnd w:id="66"/>
      <w:r>
        <w:t xml:space="preserve">Kay, M., 2024. tidybayes: Tidy data and geoms for Bayesian models. </w:t>
      </w:r>
      <w:hyperlink r:id="rId47">
        <w:r>
          <w:rPr>
            <w:rStyle w:val="Hyperlink"/>
          </w:rPr>
          <w:t>https://doi.org/10.5281/zenodo.1308151</w:t>
        </w:r>
      </w:hyperlink>
    </w:p>
    <w:p w14:paraId="78C504E1" w14:textId="77777777" w:rsidR="006345A7" w:rsidRDefault="00000000">
      <w:pPr>
        <w:pStyle w:val="Bibliography"/>
      </w:pPr>
      <w:bookmarkStart w:id="68" w:name="ref-kibuye_utility_2021"/>
      <w:bookmarkEnd w:id="67"/>
      <w:r>
        <w:t xml:space="preserve">Kibuye, F.A., Almuhtaram, H., Zamyadi, A., Gaget, V., Owen, C., Hofmann, R., Wert, E.C., 2021. Utility practices and perspectives on monitoring and source control of cyanobacterial blooms. AWWA Water Science 3, e1264. </w:t>
      </w:r>
      <w:hyperlink r:id="rId48">
        <w:r>
          <w:rPr>
            <w:rStyle w:val="Hyperlink"/>
          </w:rPr>
          <w:t>https://doi.org/10.1002/aws2.1264</w:t>
        </w:r>
      </w:hyperlink>
    </w:p>
    <w:p w14:paraId="39591709" w14:textId="77777777" w:rsidR="006345A7" w:rsidRDefault="00000000">
      <w:pPr>
        <w:pStyle w:val="Bibliography"/>
      </w:pPr>
      <w:bookmarkStart w:id="69" w:name="ref-kohoutek_evaluation_2010"/>
      <w:bookmarkEnd w:id="68"/>
      <w:r>
        <w:t xml:space="preserve">Kohoutek, J., Maršálek, B., Bláha, L., 2010. Evaluation of the novel passive sampler for cyanobacterial toxins microcystins under various conditions including field sampling. Analytical and Bioanalytical Chemistry 397, 823–828. </w:t>
      </w:r>
      <w:hyperlink r:id="rId49">
        <w:r>
          <w:rPr>
            <w:rStyle w:val="Hyperlink"/>
          </w:rPr>
          <w:t>https://doi.org/10.1007/s00216-010-3578-y</w:t>
        </w:r>
      </w:hyperlink>
    </w:p>
    <w:p w14:paraId="29D5924E" w14:textId="77777777" w:rsidR="006345A7" w:rsidRDefault="00000000">
      <w:pPr>
        <w:pStyle w:val="Bibliography"/>
      </w:pPr>
      <w:bookmarkStart w:id="70" w:name="ref-kudela_characterization_2011"/>
      <w:bookmarkEnd w:id="69"/>
      <w:r>
        <w:t xml:space="preserve">Kudela, R.M., 2011. Characterization and deployment of Solid Phase Adsorption Toxin Tracking (SPATT) resin for monitoring of microcystins in fresh and saltwater. Harmful Algae 11, 117–125. </w:t>
      </w:r>
      <w:hyperlink r:id="rId50">
        <w:r>
          <w:rPr>
            <w:rStyle w:val="Hyperlink"/>
          </w:rPr>
          <w:t>https://doi.org/10.1016/j.hal.2011.08.006</w:t>
        </w:r>
      </w:hyperlink>
    </w:p>
    <w:p w14:paraId="015A929B" w14:textId="77777777" w:rsidR="006345A7" w:rsidRDefault="00000000">
      <w:pPr>
        <w:pStyle w:val="Bibliography"/>
      </w:pPr>
      <w:bookmarkStart w:id="71" w:name="ref-tidymodels"/>
      <w:bookmarkEnd w:id="70"/>
      <w:r>
        <w:t xml:space="preserve">Kuhn, M., Wickham, H., 2020. </w:t>
      </w:r>
      <w:hyperlink r:id="rId51">
        <w:r>
          <w:rPr>
            <w:rStyle w:val="Hyperlink"/>
          </w:rPr>
          <w:t>Tidymodels: A collection of packages for modeling and machine learning using tidyverse principles.</w:t>
        </w:r>
      </w:hyperlink>
    </w:p>
    <w:p w14:paraId="0AB6F6BD" w14:textId="77777777" w:rsidR="006345A7" w:rsidRDefault="00000000">
      <w:pPr>
        <w:pStyle w:val="Bibliography"/>
      </w:pPr>
      <w:bookmarkStart w:id="72" w:name="ref-lance2021"/>
      <w:bookmarkEnd w:id="71"/>
      <w:r>
        <w:t xml:space="preserve">Lance, E., Lepoutre, A., Savar, V., Robert, E., Bormans, M., Amzil, Z., 2021. </w:t>
      </w:r>
      <w:r>
        <w:rPr>
          <w:i/>
          <w:iCs/>
        </w:rPr>
        <w:t>In situ</w:t>
      </w:r>
      <w:r>
        <w:t xml:space="preserve"> use of bivalves and passive samplers to reveal water contamination by microcystins along a freshwater-marine continuum in france. Water Research 204, 117620. </w:t>
      </w:r>
      <w:hyperlink r:id="rId52">
        <w:r>
          <w:rPr>
            <w:rStyle w:val="Hyperlink"/>
          </w:rPr>
          <w:t>https://doi.org/10.1016/j.watres.2021.117620</w:t>
        </w:r>
      </w:hyperlink>
    </w:p>
    <w:p w14:paraId="28246D81" w14:textId="77777777" w:rsidR="006345A7" w:rsidRDefault="00000000">
      <w:pPr>
        <w:pStyle w:val="Bibliography"/>
      </w:pPr>
      <w:bookmarkStart w:id="73" w:name="ref-loaiza2024cyanotoxin"/>
      <w:bookmarkEnd w:id="72"/>
      <w:r>
        <w:lastRenderedPageBreak/>
        <w:t>Loaiza-González, J.M., Rubio-Clemente, A., Peñuela, G.A., 2024. Cyanotoxin monitoring and detection using passive sampling application. Water, Air, &amp; Soil Pollution 235, 423. https://doi.org/</w:t>
      </w:r>
      <w:hyperlink r:id="rId53">
        <w:r>
          <w:rPr>
            <w:rStyle w:val="Hyperlink"/>
          </w:rPr>
          <w:t>https://doi.org/10.1007/s11270-024-07195-1</w:t>
        </w:r>
      </w:hyperlink>
    </w:p>
    <w:p w14:paraId="1889BFBA" w14:textId="77777777" w:rsidR="006345A7" w:rsidRDefault="00000000">
      <w:pPr>
        <w:pStyle w:val="Bibliography"/>
      </w:pPr>
      <w:bookmarkStart w:id="74" w:name="ref-lu2020"/>
      <w:bookmarkEnd w:id="73"/>
      <w:r>
        <w:t xml:space="preserve">Lu, J., Struewing, I., Wymer, L., Tettenhorst, D.R., Shoemaker, J., Allen, J., 2020. Use of qPCR and RT-qPCR for monitoring variations of microcystin producers and as an early warning system to predict toxin production in an Ohio inland lake. Water Research 170, 115262. </w:t>
      </w:r>
      <w:hyperlink r:id="rId54">
        <w:r>
          <w:rPr>
            <w:rStyle w:val="Hyperlink"/>
          </w:rPr>
          <w:t>https://doi.org/10.1016/j.watres.2019.115262</w:t>
        </w:r>
      </w:hyperlink>
    </w:p>
    <w:p w14:paraId="778CF3D5" w14:textId="77777777" w:rsidR="006345A7" w:rsidRDefault="00000000">
      <w:pPr>
        <w:pStyle w:val="Bibliography"/>
      </w:pPr>
      <w:bookmarkStart w:id="75" w:name="ref-madany2025"/>
      <w:bookmarkEnd w:id="74"/>
      <w:r>
        <w:t xml:space="preserve">Madany, P., Olsen, D., Makled, S.O., Cram, E., Page, S., Bonner, H., McLean, J.E., Stevens, D., Li, M., Hou, L., 2025. Innovative multiplex qPCR method for rapid and reliable detection of microcystin-producing genes during harmful algal blooms: Insights from utah reservoirs. Water Research 277, 123322. </w:t>
      </w:r>
      <w:hyperlink r:id="rId55">
        <w:r>
          <w:rPr>
            <w:rStyle w:val="Hyperlink"/>
          </w:rPr>
          <w:t>https://doi.org/10.1016/j.watres.2025.123322</w:t>
        </w:r>
      </w:hyperlink>
    </w:p>
    <w:p w14:paraId="75732FD8" w14:textId="77777777" w:rsidR="006345A7" w:rsidRDefault="00000000">
      <w:pPr>
        <w:pStyle w:val="Bibliography"/>
      </w:pPr>
      <w:bookmarkStart w:id="76" w:name="ref-missRanger"/>
      <w:bookmarkEnd w:id="75"/>
      <w:r>
        <w:t xml:space="preserve">Mayer, M., 2024. </w:t>
      </w:r>
      <w:hyperlink r:id="rId56">
        <w:r>
          <w:rPr>
            <w:rStyle w:val="Hyperlink"/>
          </w:rPr>
          <w:t>missRanger: Fast imputation of missing values</w:t>
        </w:r>
      </w:hyperlink>
      <w:r>
        <w:t>.</w:t>
      </w:r>
    </w:p>
    <w:p w14:paraId="5EFF647B" w14:textId="77777777" w:rsidR="006345A7" w:rsidRDefault="00000000">
      <w:pPr>
        <w:pStyle w:val="Bibliography"/>
      </w:pPr>
      <w:bookmarkStart w:id="77" w:name="ref-miller_cyanobacterial_2017"/>
      <w:bookmarkEnd w:id="76"/>
      <w:r>
        <w:t xml:space="preserve">Miller, T.R., Beversdorf, L.J., Weirich, C.A., Bartlett, S.L., 2017. Cyanobacterial Toxins of the Laurentian Great Lakes, Their Toxicological Effects, and Numerical Limits in Drinking Water. Marine Drugs 15, 160. </w:t>
      </w:r>
      <w:hyperlink r:id="rId57">
        <w:r>
          <w:rPr>
            <w:rStyle w:val="Hyperlink"/>
          </w:rPr>
          <w:t>https://doi.org/10.3390/md15060160</w:t>
        </w:r>
      </w:hyperlink>
    </w:p>
    <w:p w14:paraId="06BEBBFF" w14:textId="77777777" w:rsidR="006345A7" w:rsidRDefault="00000000">
      <w:pPr>
        <w:pStyle w:val="Bibliography"/>
      </w:pPr>
      <w:bookmarkStart w:id="78" w:name="ref-neilan_environmental_2013"/>
      <w:bookmarkEnd w:id="77"/>
      <w:r>
        <w:t xml:space="preserve">Neilan, B.A., Pearson, L.A., Muenchhoff, J., Moffitt, M.C., Dittmann, E., 2013. Environmental conditions that influence toxin biosynthesis in cyanobacteria. Environmental Microbiology 15, 1239–1253. </w:t>
      </w:r>
      <w:hyperlink r:id="rId58">
        <w:r>
          <w:rPr>
            <w:rStyle w:val="Hyperlink"/>
          </w:rPr>
          <w:t>https://doi.org/10.1111/j.1462-2920.2012.02729.x</w:t>
        </w:r>
      </w:hyperlink>
    </w:p>
    <w:p w14:paraId="5E3EDC08" w14:textId="77777777" w:rsidR="006345A7" w:rsidRDefault="00000000">
      <w:pPr>
        <w:pStyle w:val="Bibliography"/>
      </w:pPr>
      <w:bookmarkStart w:id="79" w:name="ref-nishizawa_polyketide_2000"/>
      <w:bookmarkEnd w:id="78"/>
      <w:r>
        <w:t xml:space="preserve">Nishizawa, T., Ueda, A., Asayama, M., Fujii, K., Harada, K.-i., Ochi, K., Shirai, M., 2000. Polyketide Synthase Gene Coupled to the Peptide Synthetase Module Involved in the Biosynthesis of the </w:t>
      </w:r>
      <w:r>
        <w:lastRenderedPageBreak/>
        <w:t xml:space="preserve">Cyclic Heptapeptide Microcystin. Journal of Biochemistry 127, 779–789. </w:t>
      </w:r>
      <w:hyperlink r:id="rId59">
        <w:r>
          <w:rPr>
            <w:rStyle w:val="Hyperlink"/>
          </w:rPr>
          <w:t>https://doi.org/10.1093/oxfordjournals.jbchem.a022670</w:t>
        </w:r>
      </w:hyperlink>
    </w:p>
    <w:p w14:paraId="2C8C1A2A" w14:textId="77777777" w:rsidR="006345A7" w:rsidRDefault="00000000">
      <w:pPr>
        <w:pStyle w:val="Bibliography"/>
      </w:pPr>
      <w:bookmarkStart w:id="80" w:name="ref-noguchi2009"/>
      <w:bookmarkEnd w:id="79"/>
      <w:r>
        <w:t xml:space="preserve">Noguchi, T., Shinohara, A., Nishizawa, A., Asayama, M., Nakano, T., Hasegawa, M., Harada, K., Nishizawa, T., Shirai, M., 2009. Genetic analysis of the microcystin biosynthesis gene cluster in microcystis strains from four bodies of eutrophic water in japan. The Journal of General and Applied Microbiology 55, 111–123. </w:t>
      </w:r>
      <w:hyperlink r:id="rId60">
        <w:r>
          <w:rPr>
            <w:rStyle w:val="Hyperlink"/>
          </w:rPr>
          <w:t>https://doi.org/10.2323/jgam.55.111</w:t>
        </w:r>
      </w:hyperlink>
    </w:p>
    <w:p w14:paraId="15D48F62" w14:textId="77777777" w:rsidR="006345A7" w:rsidRDefault="00000000">
      <w:pPr>
        <w:pStyle w:val="Bibliography"/>
      </w:pPr>
      <w:bookmarkStart w:id="81" w:name="ref-OhioEPA2018_qPCR"/>
      <w:bookmarkEnd w:id="80"/>
      <w:r>
        <w:t xml:space="preserve">Ohio EPA, 2018. </w:t>
      </w:r>
      <w:hyperlink r:id="rId61">
        <w:r>
          <w:rPr>
            <w:rStyle w:val="Hyperlink"/>
          </w:rPr>
          <w:t>Ohio EPA Quantitative Polymerase Chain Reaction (qPCR) Multi‑Plex Molecular Assay for Determination of Cyanobacteria and Cyanotoxin‑Producing Genes: Analytical Methodology</w:t>
        </w:r>
      </w:hyperlink>
      <w:r>
        <w:t>, Version 1.0. ed. Ohio Environmental Protection Agency, Division of Environmental Services, Columbus, Ohio.</w:t>
      </w:r>
    </w:p>
    <w:p w14:paraId="168D5914" w14:textId="77777777" w:rsidR="006345A7" w:rsidRDefault="00000000">
      <w:pPr>
        <w:pStyle w:val="Bibliography"/>
      </w:pPr>
      <w:bookmarkStart w:id="82" w:name="ref-pacheco_is_2016"/>
      <w:bookmarkEnd w:id="81"/>
      <w:r>
        <w:t xml:space="preserve">Pacheco, A.B.F., Guedes, I.A., Azevedo, S.M.F.O., 2016. Is qPCR a Reliable Indicator of Cyanotoxin Risk in Freshwater? Toxins 8, 172. </w:t>
      </w:r>
      <w:hyperlink r:id="rId62">
        <w:r>
          <w:rPr>
            <w:rStyle w:val="Hyperlink"/>
          </w:rPr>
          <w:t>https://doi.org/10.3390/toxins8060172</w:t>
        </w:r>
      </w:hyperlink>
    </w:p>
    <w:p w14:paraId="479F09C4" w14:textId="77777777" w:rsidR="006345A7" w:rsidRDefault="00000000">
      <w:pPr>
        <w:pStyle w:val="Bibliography"/>
      </w:pPr>
      <w:bookmarkStart w:id="83" w:name="ref-padovan2023"/>
      <w:bookmarkEnd w:id="82"/>
      <w:r>
        <w:t xml:space="preserve">Padovan, A., Kennedy, K., Gibb, K., 2023. A microcystin synthesis mcyE/ndaF gene assay enables early detection of microcystin production in a tropical wastewater pond. Harmful Algae 127, 102476. </w:t>
      </w:r>
      <w:hyperlink r:id="rId63">
        <w:r>
          <w:rPr>
            <w:rStyle w:val="Hyperlink"/>
          </w:rPr>
          <w:t>https://doi.org/10.1016/j.hal.2023.102476</w:t>
        </w:r>
      </w:hyperlink>
    </w:p>
    <w:p w14:paraId="3B467234" w14:textId="77777777" w:rsidR="006345A7" w:rsidRDefault="00000000">
      <w:pPr>
        <w:pStyle w:val="Bibliography"/>
      </w:pPr>
      <w:bookmarkStart w:id="84" w:name="ref-panksep2020"/>
      <w:bookmarkEnd w:id="83"/>
      <w:r>
        <w:t xml:space="preserve">Panksep, K., Tamm, M., Mantzouki, E., Rantala-Ylinen, A., Laugaste, R., Sivonen, K., Tammeorg, O., Kisand, V., 2020. Using Microcystin Gene Copies to Determine Potentially-Toxic Blooms, Example from a Shallow Eutrophic Lake Peipsi. Toxins 12, 211. </w:t>
      </w:r>
      <w:hyperlink r:id="rId64">
        <w:r>
          <w:rPr>
            <w:rStyle w:val="Hyperlink"/>
          </w:rPr>
          <w:t>https://doi.org/10.3390/toxins12040211</w:t>
        </w:r>
      </w:hyperlink>
    </w:p>
    <w:p w14:paraId="1898121B" w14:textId="77777777" w:rsidR="006345A7" w:rsidRDefault="00000000">
      <w:pPr>
        <w:pStyle w:val="Bibliography"/>
      </w:pPr>
      <w:bookmarkStart w:id="85" w:name="ref-rstudio"/>
      <w:bookmarkEnd w:id="84"/>
      <w:r>
        <w:lastRenderedPageBreak/>
        <w:t xml:space="preserve">Posit team, 2025. </w:t>
      </w:r>
      <w:hyperlink r:id="rId65">
        <w:r>
          <w:rPr>
            <w:rStyle w:val="Hyperlink"/>
          </w:rPr>
          <w:t>RStudio: Integrated development environment for r</w:t>
        </w:r>
      </w:hyperlink>
      <w:r>
        <w:t>. Posit Software, PBC, Boston, MA.</w:t>
      </w:r>
    </w:p>
    <w:p w14:paraId="1CFB47CA" w14:textId="77777777" w:rsidR="006345A7" w:rsidRDefault="00000000">
      <w:pPr>
        <w:pStyle w:val="Bibliography"/>
      </w:pPr>
      <w:bookmarkStart w:id="86" w:name="ref-r_citation"/>
      <w:bookmarkEnd w:id="85"/>
      <w:r>
        <w:t xml:space="preserve">R Core Team, 2024. </w:t>
      </w:r>
      <w:hyperlink r:id="rId66">
        <w:r>
          <w:rPr>
            <w:rStyle w:val="Hyperlink"/>
          </w:rPr>
          <w:t>R: A language and environment for statistical computing</w:t>
        </w:r>
      </w:hyperlink>
      <w:r>
        <w:t>. R Foundation for Statistical Computing, Vienna, Austria.</w:t>
      </w:r>
    </w:p>
    <w:p w14:paraId="6EFDC9C6" w14:textId="77777777" w:rsidR="006345A7" w:rsidRDefault="00000000">
      <w:pPr>
        <w:pStyle w:val="Bibliography"/>
      </w:pPr>
      <w:bookmarkStart w:id="87" w:name="ref-rastogi_microcystins_2014"/>
      <w:bookmarkEnd w:id="86"/>
      <w:r>
        <w:t xml:space="preserve">Rastogi, R.P., Sinha, R.P., Incharoensakdi, A., 2014. The cyanotoxin-microcystins: Current overview. Reviews in Environmental Science and Bio/Technology 13, 215–249. </w:t>
      </w:r>
      <w:hyperlink r:id="rId67">
        <w:r>
          <w:rPr>
            <w:rStyle w:val="Hyperlink"/>
          </w:rPr>
          <w:t>https://doi.org/10.1007/s11157-014-9334-6</w:t>
        </w:r>
      </w:hyperlink>
    </w:p>
    <w:p w14:paraId="1932B661" w14:textId="77777777" w:rsidR="006345A7" w:rsidRDefault="00000000">
      <w:pPr>
        <w:pStyle w:val="Bibliography"/>
      </w:pPr>
      <w:bookmarkStart w:id="88" w:name="ref-dreddenGit"/>
      <w:bookmarkEnd w:id="87"/>
      <w:r>
        <w:t xml:space="preserve">Redden, D.J., 2025. </w:t>
      </w:r>
      <w:hyperlink r:id="rId68">
        <w:r>
          <w:rPr>
            <w:rStyle w:val="Hyperlink"/>
          </w:rPr>
          <w:t>Source code for “qPCR-based prediction of low-level microcystin-LR using *mcyE* and passive sampling across multiple lakes over three years”</w:t>
        </w:r>
      </w:hyperlink>
      <w:r>
        <w:t>.</w:t>
      </w:r>
    </w:p>
    <w:p w14:paraId="498B6E0C" w14:textId="77777777" w:rsidR="006345A7" w:rsidRDefault="00000000">
      <w:pPr>
        <w:pStyle w:val="Bibliography"/>
      </w:pPr>
      <w:bookmarkStart w:id="89" w:name="ref-rouhiainen2004"/>
      <w:bookmarkEnd w:id="88"/>
      <w:r>
        <w:t xml:space="preserve">Rouhiainen, L., Vakkilainen, T., Siemer, B.L., Buikema, W., Haselkorn, R., Sivonen, K., 2004. Genes coding for hepatotoxic heptapeptides (microcystins) in the cyanobacterium Anabaena strain 90. Applied and Environmental Microbiology 70, 686–692. </w:t>
      </w:r>
      <w:hyperlink r:id="rId69">
        <w:r>
          <w:rPr>
            <w:rStyle w:val="Hyperlink"/>
          </w:rPr>
          <w:t>https://doi.org/10.1128/AEM.70.2.686-692.2004</w:t>
        </w:r>
      </w:hyperlink>
    </w:p>
    <w:p w14:paraId="05098ECA" w14:textId="77777777" w:rsidR="006345A7" w:rsidRDefault="00000000">
      <w:pPr>
        <w:pStyle w:val="Bibliography"/>
      </w:pPr>
      <w:bookmarkStart w:id="90" w:name="ref-schirrmeister2012"/>
      <w:bookmarkEnd w:id="89"/>
      <w:r>
        <w:t xml:space="preserve">Schirrmeister, B.E., Dalquen, D.A., Anisimova, M., Bagheri, H.C., 2012. Gene copy number variation and its significance in cyanobacterial phylogeny. BMC Microbiology 12, 177. </w:t>
      </w:r>
      <w:hyperlink r:id="rId70">
        <w:r>
          <w:rPr>
            <w:rStyle w:val="Hyperlink"/>
          </w:rPr>
          <w:t>https://doi.org/10.1186/1471-2180-12-177</w:t>
        </w:r>
      </w:hyperlink>
    </w:p>
    <w:p w14:paraId="5AB79959" w14:textId="77777777" w:rsidR="006345A7" w:rsidRDefault="00000000">
      <w:pPr>
        <w:pStyle w:val="Bibliography"/>
      </w:pPr>
      <w:bookmarkStart w:id="91" w:name="ref-schurmann_risk_2024"/>
      <w:bookmarkEnd w:id="90"/>
      <w:r>
        <w:t xml:space="preserve">Schürmann, Q.J.F., Visser, P.M., Sollie, S., Kardinaal, W.E.A., Faassen, E.J., Lokmani, R., Oost, R. van der, Van de Waal, D.B., 2024. Risk assessment of toxic cyanobacterial blooms in recreational waters: A comparative study of monitoring methods. Harmful Algae 138, 102683. </w:t>
      </w:r>
      <w:hyperlink r:id="rId71">
        <w:r>
          <w:rPr>
            <w:rStyle w:val="Hyperlink"/>
          </w:rPr>
          <w:t>https://doi.org/10.1016/j.hal.2024.102683</w:t>
        </w:r>
      </w:hyperlink>
    </w:p>
    <w:p w14:paraId="5082CD7D" w14:textId="77777777" w:rsidR="006345A7" w:rsidRDefault="00000000">
      <w:pPr>
        <w:pStyle w:val="Bibliography"/>
      </w:pPr>
      <w:bookmarkStart w:id="92" w:name="ref-shabarova_recovery_2021"/>
      <w:bookmarkEnd w:id="91"/>
      <w:r>
        <w:lastRenderedPageBreak/>
        <w:t xml:space="preserve">Shabarova, T., Salcher, M.M., Porcal, P., Znachor, P., Nedoma, J., Grossart, H.-P., Seďa, J., Hejzlar, J., Šimek, K., 2021. Recovery of freshwater microbial communities after extreme rain events is mediated by cyclic succession. Nature Microbiology 6, 479–488. </w:t>
      </w:r>
      <w:hyperlink r:id="rId72">
        <w:r>
          <w:rPr>
            <w:rStyle w:val="Hyperlink"/>
          </w:rPr>
          <w:t>https://doi.org/10.1038/s41564-020-00852-1</w:t>
        </w:r>
      </w:hyperlink>
    </w:p>
    <w:p w14:paraId="45120C4D" w14:textId="77777777" w:rsidR="006345A7" w:rsidRDefault="00000000">
      <w:pPr>
        <w:pStyle w:val="Bibliography"/>
      </w:pPr>
      <w:bookmarkStart w:id="93" w:name="ref-sipari2010"/>
      <w:bookmarkEnd w:id="92"/>
      <w:r>
        <w:t xml:space="preserve">Sipari, H., Rantala-Ylinen, A., Jokela, J., Oksanen, I., Sivonen, K., 2010. Development of a chip assay and quantitative PCR for detecting microcystin synthetase e gene expression. Applied and Environmental Microbiology 76, 3797–3805. </w:t>
      </w:r>
      <w:hyperlink r:id="rId73">
        <w:r>
          <w:rPr>
            <w:rStyle w:val="Hyperlink"/>
          </w:rPr>
          <w:t>https://doi.org/10.1128/AEM.00452-10</w:t>
        </w:r>
      </w:hyperlink>
    </w:p>
    <w:p w14:paraId="606EC248" w14:textId="77777777" w:rsidR="006345A7" w:rsidRDefault="00000000">
      <w:pPr>
        <w:pStyle w:val="Bibliography"/>
      </w:pPr>
      <w:bookmarkStart w:id="94" w:name="ref-stebegg2023"/>
      <w:bookmarkEnd w:id="93"/>
      <w:r>
        <w:t xml:space="preserve">Stebegg, R., Schmetterer, G., Rompel, A., 2023. Heterotrophy among cyanobacteria. ACS Omega 8, 33098–33114. </w:t>
      </w:r>
      <w:hyperlink r:id="rId74">
        <w:r>
          <w:rPr>
            <w:rStyle w:val="Hyperlink"/>
          </w:rPr>
          <w:t>https://doi.org/10.1021/acsomega.3c02205</w:t>
        </w:r>
      </w:hyperlink>
    </w:p>
    <w:p w14:paraId="14203BF8" w14:textId="77777777" w:rsidR="006345A7" w:rsidRDefault="00000000">
      <w:pPr>
        <w:pStyle w:val="Bibliography"/>
      </w:pPr>
      <w:bookmarkStart w:id="95" w:name="ref-tanabe2004"/>
      <w:bookmarkEnd w:id="94"/>
      <w:r>
        <w:t xml:space="preserve">Tanabe, Y., Kaya, K., Watanabe, M.M., 2004. Evidence for Recombination in the Microcystin Synthetase (mcy) Genes ofToxic Cyanobacteria Microcystis spp. Journal of Molecular Evolution 58, 633–641. </w:t>
      </w:r>
      <w:hyperlink r:id="rId75">
        <w:r>
          <w:rPr>
            <w:rStyle w:val="Hyperlink"/>
          </w:rPr>
          <w:t>https://doi.org/10.1007/s00239-004-2583-1</w:t>
        </w:r>
      </w:hyperlink>
    </w:p>
    <w:p w14:paraId="33A95D94" w14:textId="77777777" w:rsidR="006345A7" w:rsidRDefault="00000000">
      <w:pPr>
        <w:pStyle w:val="Bibliography"/>
      </w:pPr>
      <w:bookmarkStart w:id="96" w:name="ref-tillett_structural_2000"/>
      <w:bookmarkEnd w:id="95"/>
      <w:r>
        <w:t xml:space="preserve">Tillett, D., Dittmann, E., Erhard, M., Döhren, H. von, Börner, T., Neilan, B.A., 2000. Structural organization of microcystin biosynthesis in Microcystis aeruginosa PCC7806: An integrated peptide–polyketide synthetase system. Chemistry &amp; Biology 7, 753–764. </w:t>
      </w:r>
      <w:hyperlink r:id="rId76">
        <w:r>
          <w:rPr>
            <w:rStyle w:val="Hyperlink"/>
          </w:rPr>
          <w:t>https://doi.org/10.1016/S1074-5521(00)00021-1</w:t>
        </w:r>
      </w:hyperlink>
    </w:p>
    <w:p w14:paraId="0377D15C" w14:textId="77777777" w:rsidR="006345A7" w:rsidRDefault="00000000">
      <w:pPr>
        <w:pStyle w:val="Bibliography"/>
      </w:pPr>
      <w:bookmarkStart w:id="97" w:name="ref-bgamcar1"/>
      <w:bookmarkEnd w:id="96"/>
      <w:r>
        <w:t xml:space="preserve">Trueman, B., 2024. </w:t>
      </w:r>
      <w:hyperlink r:id="rId77">
        <w:r>
          <w:rPr>
            <w:rStyle w:val="Hyperlink"/>
          </w:rPr>
          <w:t>bgamcar1: Fit bayesian GAMs with CAR(1) errors to censored data</w:t>
        </w:r>
      </w:hyperlink>
      <w:r>
        <w:t>.</w:t>
      </w:r>
    </w:p>
    <w:p w14:paraId="26A75AB0" w14:textId="77777777" w:rsidR="006345A7" w:rsidRDefault="00000000">
      <w:pPr>
        <w:pStyle w:val="Bibliography"/>
      </w:pPr>
      <w:bookmarkStart w:id="98" w:name="ref-epa_drinking_water_2015"/>
      <w:bookmarkEnd w:id="97"/>
      <w:r>
        <w:t xml:space="preserve">USEPA, 2015. </w:t>
      </w:r>
      <w:hyperlink r:id="rId78">
        <w:r>
          <w:rPr>
            <w:rStyle w:val="Hyperlink"/>
          </w:rPr>
          <w:t>Health effects support document for the cyanobacterial toxin microcystins</w:t>
        </w:r>
      </w:hyperlink>
      <w:r>
        <w:t xml:space="preserve"> (EPA Technical Report No. EPA‑820R15102). United States Environmental Protection Agency, Office of Water, Health and Ecological Criteria Division, Washington, DC.</w:t>
      </w:r>
    </w:p>
    <w:p w14:paraId="7D4EE87A" w14:textId="77777777" w:rsidR="006345A7" w:rsidRDefault="00000000">
      <w:pPr>
        <w:pStyle w:val="Bibliography"/>
      </w:pPr>
      <w:bookmarkStart w:id="99" w:name="ref-vaitomaa2003"/>
      <w:bookmarkEnd w:id="98"/>
      <w:r>
        <w:lastRenderedPageBreak/>
        <w:t xml:space="preserve">Vaitomaa, J., Rantala, A., Halinen, K., Rouhiainen, L., Tallberg, P., Mokelke, L., Sivonen, K., 2003. Quantitative real-time PCR for determination of microcystin synthetase e copy numbers for microcystis and anabaena in lakes. Applied and Environmental Microbiology 69, 7289–7297. </w:t>
      </w:r>
      <w:hyperlink r:id="rId79">
        <w:r>
          <w:rPr>
            <w:rStyle w:val="Hyperlink"/>
          </w:rPr>
          <w:t>https://doi.org/10.1128/AEM.69.12.7289-7297.2003</w:t>
        </w:r>
      </w:hyperlink>
    </w:p>
    <w:p w14:paraId="573988A7" w14:textId="77777777" w:rsidR="006345A7" w:rsidRDefault="00000000">
      <w:pPr>
        <w:pStyle w:val="Bibliography"/>
      </w:pPr>
      <w:bookmarkStart w:id="100" w:name="ref-loo_package"/>
      <w:bookmarkEnd w:id="99"/>
      <w:r>
        <w:t xml:space="preserve">Vehtari, A., Gabry, J., Magnusson, M., Yao, Y., Bürkner, P.-C., Paananen, T., Gelman, A., 2024. </w:t>
      </w:r>
      <w:hyperlink r:id="rId80">
        <w:r>
          <w:rPr>
            <w:rStyle w:val="Hyperlink"/>
          </w:rPr>
          <w:t>Loo: Efficient leave-one-out cross-validation and WAIC for bayesian models</w:t>
        </w:r>
      </w:hyperlink>
      <w:r>
        <w:t>.</w:t>
      </w:r>
    </w:p>
    <w:p w14:paraId="553C63EE" w14:textId="77777777" w:rsidR="006345A7" w:rsidRDefault="00000000">
      <w:pPr>
        <w:pStyle w:val="Bibliography"/>
      </w:pPr>
      <w:bookmarkStart w:id="101" w:name="ref-vehtari_practical_2017"/>
      <w:bookmarkEnd w:id="100"/>
      <w:r>
        <w:t xml:space="preserve">Vehtari, A., Gelman, A., Gabry, J., 2017. Practical Bayesian model evaluation using leave-one-out cross-validation and WAIC. Statistics and Computing 27, 1413–1432. </w:t>
      </w:r>
      <w:hyperlink r:id="rId81">
        <w:r>
          <w:rPr>
            <w:rStyle w:val="Hyperlink"/>
          </w:rPr>
          <w:t>https://doi.org/10.1007/s11222-016-9696-4</w:t>
        </w:r>
      </w:hyperlink>
    </w:p>
    <w:p w14:paraId="08D28592" w14:textId="77777777" w:rsidR="006345A7" w:rsidRDefault="00000000">
      <w:pPr>
        <w:pStyle w:val="Bibliography"/>
      </w:pPr>
      <w:bookmarkStart w:id="102" w:name="ref-walker_functionally_2022"/>
      <w:bookmarkEnd w:id="101"/>
      <w:r>
        <w:t xml:space="preserve">Walker, J.R., Woods, A.C., Pierce, M.K., Steichen, J.L., Quigg, A., Kaiser, K., Labonté, J.M., 2022. Functionally diverse microbial communities show resilience in response to a record-breaking rain event. ISME Communications 2, 81. </w:t>
      </w:r>
      <w:hyperlink r:id="rId82">
        <w:r>
          <w:rPr>
            <w:rStyle w:val="Hyperlink"/>
          </w:rPr>
          <w:t>https://doi.org/10.1038/s43705-022-00162-z</w:t>
        </w:r>
      </w:hyperlink>
    </w:p>
    <w:p w14:paraId="0F5AD8EE" w14:textId="77777777" w:rsidR="006345A7" w:rsidRDefault="00000000">
      <w:pPr>
        <w:pStyle w:val="Bibliography"/>
      </w:pPr>
      <w:bookmarkStart w:id="103" w:name="ref-wang_development_2022"/>
      <w:bookmarkEnd w:id="102"/>
      <w:r>
        <w:t xml:space="preserve">Wang, P., Du, B., Smith, J., Lao, W., Wong, C.S., Zeng, E.Y., 2022. Development and field evaluation of the organic-diffusive gradients in thin-films (o-DGT) passive water sampler for microcystins. Chemosphere 287, 132079. </w:t>
      </w:r>
      <w:hyperlink r:id="rId83">
        <w:r>
          <w:rPr>
            <w:rStyle w:val="Hyperlink"/>
          </w:rPr>
          <w:t>https://doi.org/10.1016/j.chemosphere.2021.132079</w:t>
        </w:r>
      </w:hyperlink>
    </w:p>
    <w:p w14:paraId="2B40E05A" w14:textId="77777777" w:rsidR="006345A7" w:rsidRDefault="00000000">
      <w:pPr>
        <w:pStyle w:val="Bibliography"/>
      </w:pPr>
      <w:bookmarkStart w:id="104" w:name="ref-wei_biological_2024"/>
      <w:bookmarkEnd w:id="103"/>
      <w:r>
        <w:t xml:space="preserve">Wei, N., Hu, C., Dittmann, E., Song, L., Gan, N., 2024. The biological functions of microcystins. Water Research 262, 122119. </w:t>
      </w:r>
      <w:hyperlink r:id="rId84">
        <w:r>
          <w:rPr>
            <w:rStyle w:val="Hyperlink"/>
          </w:rPr>
          <w:t>https://doi.org/10.1016/j.watres.2024.122119</w:t>
        </w:r>
      </w:hyperlink>
    </w:p>
    <w:p w14:paraId="72EBB7E1" w14:textId="77777777" w:rsidR="006345A7" w:rsidRDefault="00000000">
      <w:pPr>
        <w:pStyle w:val="Bibliography"/>
      </w:pPr>
      <w:bookmarkStart w:id="105" w:name="ref-tidyverse"/>
      <w:bookmarkEnd w:id="104"/>
      <w:r>
        <w:t xml:space="preserve">Wickham, H., Averick, M., Bryan, J., Chang, W., McGowan, L.D., François, R., Grolemund, G., Hayes, A., Henry, L., Hester, J., Kuhn, M., Pedersen, T.L., Miller, E., Bache, S.M., Müller, K., Ooms, J., Robinson, D., Seidel, D.P., Spinu, V., Takahashi, K., Vaughan, D., Wilke, C., Woo, K., Yutani, H., </w:t>
      </w:r>
      <w:r>
        <w:lastRenderedPageBreak/>
        <w:t xml:space="preserve">2019. Welcome to the tidyverse. Journal of Open Source Software 4, 1686. </w:t>
      </w:r>
      <w:hyperlink r:id="rId85">
        <w:r>
          <w:rPr>
            <w:rStyle w:val="Hyperlink"/>
          </w:rPr>
          <w:t>https://doi.org/10.21105/joss.01686</w:t>
        </w:r>
      </w:hyperlink>
    </w:p>
    <w:p w14:paraId="57FA351D" w14:textId="77777777" w:rsidR="006345A7" w:rsidRDefault="00000000">
      <w:pPr>
        <w:pStyle w:val="Bibliography"/>
      </w:pPr>
      <w:bookmarkStart w:id="106" w:name="ref-ggtext"/>
      <w:bookmarkEnd w:id="105"/>
      <w:r>
        <w:t xml:space="preserve">Wilke, C.O., Wiernik, B.M., 2022. </w:t>
      </w:r>
      <w:hyperlink r:id="rId86">
        <w:r>
          <w:rPr>
            <w:rStyle w:val="Hyperlink"/>
          </w:rPr>
          <w:t>Ggtext: Improved text rendering support for ’ggplot2’</w:t>
        </w:r>
      </w:hyperlink>
      <w:r>
        <w:t>.</w:t>
      </w:r>
    </w:p>
    <w:p w14:paraId="34D47579" w14:textId="77777777" w:rsidR="006345A7" w:rsidRDefault="00000000">
      <w:pPr>
        <w:pStyle w:val="Bibliography"/>
      </w:pPr>
      <w:bookmarkStart w:id="107" w:name="ref-wiltsie_algal_2018"/>
      <w:bookmarkEnd w:id="106"/>
      <w:r>
        <w:t xml:space="preserve">Wiltsie, D., Schnetzer, A., Green, J., Vander Borgh, M., Fensin, E., 2018. Algal Blooms and Cyanotoxins in Jordan Lake, North Carolina. Toxins 10, 92. </w:t>
      </w:r>
      <w:hyperlink r:id="rId87">
        <w:r>
          <w:rPr>
            <w:rStyle w:val="Hyperlink"/>
          </w:rPr>
          <w:t>https://doi.org/10.3390/toxins10020092</w:t>
        </w:r>
      </w:hyperlink>
    </w:p>
    <w:p w14:paraId="55AB77ED" w14:textId="77777777" w:rsidR="006345A7" w:rsidRDefault="00000000">
      <w:pPr>
        <w:pStyle w:val="Bibliography"/>
      </w:pPr>
      <w:bookmarkStart w:id="108" w:name="ref-Wright2017"/>
      <w:bookmarkEnd w:id="107"/>
      <w:r>
        <w:t xml:space="preserve">Wright, M.N., Ziegler, A., 2017. ranger: A fast implementation of random forests for high dimensional data in C++ and R. Journal of Statistical Software 77, 1–17. </w:t>
      </w:r>
      <w:hyperlink r:id="rId88">
        <w:r>
          <w:rPr>
            <w:rStyle w:val="Hyperlink"/>
          </w:rPr>
          <w:t>https://doi.org/10.18637/jss.v077.i01</w:t>
        </w:r>
      </w:hyperlink>
    </w:p>
    <w:p w14:paraId="2E249830" w14:textId="77777777" w:rsidR="006345A7" w:rsidRDefault="00000000">
      <w:pPr>
        <w:pStyle w:val="Bibliography"/>
      </w:pPr>
      <w:bookmarkStart w:id="109" w:name="ref-ggsci"/>
      <w:bookmarkEnd w:id="108"/>
      <w:r>
        <w:t xml:space="preserve">Xiao, N., 2024. </w:t>
      </w:r>
      <w:hyperlink r:id="rId89">
        <w:r>
          <w:rPr>
            <w:rStyle w:val="Hyperlink"/>
          </w:rPr>
          <w:t>Ggsci: Scientific journal and sci-fi themed color palettes for ’ggplot2’</w:t>
        </w:r>
      </w:hyperlink>
      <w:r>
        <w:t>.</w:t>
      </w:r>
    </w:p>
    <w:p w14:paraId="4CEF4227" w14:textId="77777777" w:rsidR="006345A7" w:rsidRDefault="00000000">
      <w:pPr>
        <w:pStyle w:val="Bibliography"/>
      </w:pPr>
      <w:bookmarkStart w:id="110" w:name="ref-zoo"/>
      <w:bookmarkEnd w:id="109"/>
      <w:r>
        <w:t xml:space="preserve">Zeileis, A., Grothendieck, G., 2005. Zoo: S3 infrastructure for regular and irregular time series. Journal of Statistical Software 14, 1–27. </w:t>
      </w:r>
      <w:hyperlink r:id="rId90">
        <w:r>
          <w:rPr>
            <w:rStyle w:val="Hyperlink"/>
          </w:rPr>
          <w:t>https://doi.org/10.18637/jss.v014.i06</w:t>
        </w:r>
      </w:hyperlink>
      <w:bookmarkEnd w:id="31"/>
      <w:bookmarkEnd w:id="33"/>
      <w:bookmarkEnd w:id="110"/>
    </w:p>
    <w:sectPr w:rsidR="006345A7" w:rsidSect="00394A0D">
      <w:headerReference w:type="default" r:id="rId91"/>
      <w:footerReference w:type="even" r:id="rId92"/>
      <w:footerReference w:type="default" r:id="rId93"/>
      <w:footnotePr>
        <w:numFmt w:val="chicago"/>
      </w:footnotePr>
      <w:pgSz w:w="12240" w:h="15840"/>
      <w:pgMar w:top="1191" w:right="1077" w:bottom="1440" w:left="1077" w:header="0" w:footer="0" w:gutter="0"/>
      <w:lnNumType w:countBy="1" w:restart="continuou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D8284" w14:textId="77777777" w:rsidR="00E014BA" w:rsidRDefault="00E014BA">
      <w:pPr>
        <w:spacing w:after="0" w:line="240" w:lineRule="auto"/>
      </w:pPr>
      <w:r>
        <w:separator/>
      </w:r>
    </w:p>
  </w:endnote>
  <w:endnote w:type="continuationSeparator" w:id="0">
    <w:p w14:paraId="1B89BECD" w14:textId="77777777" w:rsidR="00E014BA" w:rsidRDefault="00E01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panose1 w:val="020B0604030504040204"/>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F64FF"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D226201" w14:textId="77777777" w:rsidR="00EB73EA" w:rsidRDefault="00EB7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4184987"/>
      <w:docPartObj>
        <w:docPartGallery w:val="Page Numbers (Bottom of Page)"/>
        <w:docPartUnique/>
      </w:docPartObj>
    </w:sdtPr>
    <w:sdtContent>
      <w:p w14:paraId="6BF5DC45"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102B4A" w14:textId="77777777" w:rsidR="00EB73EA" w:rsidRDefault="00EB73EA" w:rsidP="00FD7331">
    <w:pPr>
      <w:pStyle w:val="Footer"/>
    </w:pPr>
  </w:p>
  <w:p w14:paraId="5159A932" w14:textId="77777777" w:rsidR="00EB73EA" w:rsidRPr="001B50C4" w:rsidRDefault="00EB73EA" w:rsidP="00FD7331">
    <w:pPr>
      <w:pStyle w:val="Footer"/>
    </w:pPr>
  </w:p>
  <w:p w14:paraId="77BCD1E8" w14:textId="77777777" w:rsidR="00EB73EA" w:rsidRDefault="00EB73EA" w:rsidP="00FD73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7FD71" w14:textId="77777777" w:rsidR="00E014BA" w:rsidRDefault="00E014BA">
      <w:pPr>
        <w:spacing w:after="0" w:line="240" w:lineRule="auto"/>
      </w:pPr>
      <w:r>
        <w:separator/>
      </w:r>
    </w:p>
  </w:footnote>
  <w:footnote w:type="continuationSeparator" w:id="0">
    <w:p w14:paraId="739D00F6" w14:textId="77777777" w:rsidR="00E014BA" w:rsidRDefault="00E014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02BC5" w14:textId="77777777" w:rsidR="00EB73EA" w:rsidRDefault="00EB73EA" w:rsidP="00FD7331">
    <w:pPr>
      <w:pStyle w:val="Header"/>
    </w:pPr>
  </w:p>
  <w:p w14:paraId="32BBD57F" w14:textId="77777777" w:rsidR="00EB73EA" w:rsidRDefault="00EB73EA" w:rsidP="00FD7331">
    <w:pPr>
      <w:pStyle w:val="Header"/>
    </w:pPr>
    <w:r>
      <w:tab/>
    </w:r>
    <w:r>
      <w:tab/>
    </w:r>
  </w:p>
  <w:p w14:paraId="6AFA3410" w14:textId="77777777" w:rsidR="00EB73EA" w:rsidRDefault="00EB73EA" w:rsidP="00FD73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6084F1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76EDD2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9E02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B0F1C"/>
    <w:multiLevelType w:val="multilevel"/>
    <w:tmpl w:val="FC3873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D8633A"/>
    <w:multiLevelType w:val="hybridMultilevel"/>
    <w:tmpl w:val="F1AE25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8BF1469"/>
    <w:multiLevelType w:val="hybridMultilevel"/>
    <w:tmpl w:val="5EE28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20E6F"/>
    <w:multiLevelType w:val="multilevel"/>
    <w:tmpl w:val="1DD255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BDD6C72"/>
    <w:multiLevelType w:val="hybridMultilevel"/>
    <w:tmpl w:val="7BAAB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A6C98"/>
    <w:multiLevelType w:val="hybridMultilevel"/>
    <w:tmpl w:val="C00C3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07680"/>
    <w:multiLevelType w:val="multilevel"/>
    <w:tmpl w:val="1DD2556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9AA7F4C"/>
    <w:multiLevelType w:val="hybridMultilevel"/>
    <w:tmpl w:val="98E05680"/>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04FC1"/>
    <w:multiLevelType w:val="multilevel"/>
    <w:tmpl w:val="C9A08BC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26843C5"/>
    <w:multiLevelType w:val="hybridMultilevel"/>
    <w:tmpl w:val="19065AFC"/>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3" w15:restartNumberingAfterBreak="0">
    <w:nsid w:val="449F45EE"/>
    <w:multiLevelType w:val="hybridMultilevel"/>
    <w:tmpl w:val="167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70A5C"/>
    <w:multiLevelType w:val="multilevel"/>
    <w:tmpl w:val="1DD25562"/>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EC10D7D"/>
    <w:multiLevelType w:val="hybridMultilevel"/>
    <w:tmpl w:val="35427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C5265"/>
    <w:multiLevelType w:val="hybridMultilevel"/>
    <w:tmpl w:val="83F0FD1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2D5A65"/>
    <w:multiLevelType w:val="multilevel"/>
    <w:tmpl w:val="1DD25562"/>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1051124"/>
    <w:multiLevelType w:val="hybridMultilevel"/>
    <w:tmpl w:val="71C6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96F6D"/>
    <w:multiLevelType w:val="hybridMultilevel"/>
    <w:tmpl w:val="E1D2EE7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60BC7"/>
    <w:multiLevelType w:val="hybridMultilevel"/>
    <w:tmpl w:val="E786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086467">
    <w:abstractNumId w:val="3"/>
  </w:num>
  <w:num w:numId="2" w16cid:durableId="15540713">
    <w:abstractNumId w:val="3"/>
    <w:lvlOverride w:ilvl="0">
      <w:startOverride w:val="2"/>
    </w:lvlOverride>
    <w:lvlOverride w:ilvl="1">
      <w:startOverride w:val="1"/>
    </w:lvlOverride>
  </w:num>
  <w:num w:numId="3" w16cid:durableId="717360515">
    <w:abstractNumId w:val="4"/>
  </w:num>
  <w:num w:numId="4" w16cid:durableId="68041913">
    <w:abstractNumId w:val="15"/>
  </w:num>
  <w:num w:numId="5" w16cid:durableId="1475181161">
    <w:abstractNumId w:val="8"/>
  </w:num>
  <w:num w:numId="6" w16cid:durableId="1656254515">
    <w:abstractNumId w:val="13"/>
  </w:num>
  <w:num w:numId="7" w16cid:durableId="556431583">
    <w:abstractNumId w:val="18"/>
  </w:num>
  <w:num w:numId="8" w16cid:durableId="1459180057">
    <w:abstractNumId w:val="7"/>
  </w:num>
  <w:num w:numId="9" w16cid:durableId="1176654324">
    <w:abstractNumId w:val="10"/>
  </w:num>
  <w:num w:numId="10" w16cid:durableId="1051465676">
    <w:abstractNumId w:val="16"/>
  </w:num>
  <w:num w:numId="11" w16cid:durableId="757289106">
    <w:abstractNumId w:val="19"/>
  </w:num>
  <w:num w:numId="12" w16cid:durableId="1070352560">
    <w:abstractNumId w:val="11"/>
  </w:num>
  <w:num w:numId="13" w16cid:durableId="1250653741">
    <w:abstractNumId w:val="12"/>
  </w:num>
  <w:num w:numId="14" w16cid:durableId="1477986659">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7538090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3422888">
    <w:abstractNumId w:val="6"/>
  </w:num>
  <w:num w:numId="17" w16cid:durableId="823081413">
    <w:abstractNumId w:val="20"/>
  </w:num>
  <w:num w:numId="18" w16cid:durableId="1061753186">
    <w:abstractNumId w:val="6"/>
  </w:num>
  <w:num w:numId="19" w16cid:durableId="840119796">
    <w:abstractNumId w:val="6"/>
  </w:num>
  <w:num w:numId="20" w16cid:durableId="183134105">
    <w:abstractNumId w:val="5"/>
  </w:num>
  <w:num w:numId="21" w16cid:durableId="884829034">
    <w:abstractNumId w:val="0"/>
  </w:num>
  <w:num w:numId="22" w16cid:durableId="521676159">
    <w:abstractNumId w:val="0"/>
  </w:num>
  <w:num w:numId="23" w16cid:durableId="73600118">
    <w:abstractNumId w:val="0"/>
  </w:num>
  <w:num w:numId="24" w16cid:durableId="163193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2462425">
    <w:abstractNumId w:val="0"/>
  </w:num>
  <w:num w:numId="26" w16cid:durableId="1750618809">
    <w:abstractNumId w:val="9"/>
  </w:num>
  <w:num w:numId="27" w16cid:durableId="775246489">
    <w:abstractNumId w:val="17"/>
  </w:num>
  <w:num w:numId="28" w16cid:durableId="406152873">
    <w:abstractNumId w:val="14"/>
  </w:num>
  <w:num w:numId="29" w16cid:durableId="1562248167">
    <w:abstractNumId w:val="0"/>
  </w:num>
  <w:num w:numId="30" w16cid:durableId="460002773">
    <w:abstractNumId w:val="0"/>
  </w:num>
  <w:num w:numId="31" w16cid:durableId="41946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2"/>
    <w:rsid w:val="000004C3"/>
    <w:rsid w:val="0000070E"/>
    <w:rsid w:val="00000783"/>
    <w:rsid w:val="000009F1"/>
    <w:rsid w:val="00000C15"/>
    <w:rsid w:val="00000E75"/>
    <w:rsid w:val="00000EA9"/>
    <w:rsid w:val="000010FD"/>
    <w:rsid w:val="00001233"/>
    <w:rsid w:val="000015C0"/>
    <w:rsid w:val="00001903"/>
    <w:rsid w:val="00001937"/>
    <w:rsid w:val="00001AC8"/>
    <w:rsid w:val="00001E75"/>
    <w:rsid w:val="00001E90"/>
    <w:rsid w:val="00001EE2"/>
    <w:rsid w:val="0000223D"/>
    <w:rsid w:val="000024C2"/>
    <w:rsid w:val="000024CE"/>
    <w:rsid w:val="00002518"/>
    <w:rsid w:val="000025CC"/>
    <w:rsid w:val="00002685"/>
    <w:rsid w:val="000028F3"/>
    <w:rsid w:val="00002A31"/>
    <w:rsid w:val="00002A66"/>
    <w:rsid w:val="00002B03"/>
    <w:rsid w:val="00003483"/>
    <w:rsid w:val="00003960"/>
    <w:rsid w:val="000039D2"/>
    <w:rsid w:val="00003A03"/>
    <w:rsid w:val="00003D41"/>
    <w:rsid w:val="00003DD4"/>
    <w:rsid w:val="00003EB5"/>
    <w:rsid w:val="00004058"/>
    <w:rsid w:val="0000410D"/>
    <w:rsid w:val="000041E8"/>
    <w:rsid w:val="00004328"/>
    <w:rsid w:val="0000452C"/>
    <w:rsid w:val="0000459E"/>
    <w:rsid w:val="000046CA"/>
    <w:rsid w:val="0000490F"/>
    <w:rsid w:val="00004A2E"/>
    <w:rsid w:val="00004D80"/>
    <w:rsid w:val="00005007"/>
    <w:rsid w:val="00005090"/>
    <w:rsid w:val="00005091"/>
    <w:rsid w:val="00005347"/>
    <w:rsid w:val="00005373"/>
    <w:rsid w:val="000053D9"/>
    <w:rsid w:val="0000562B"/>
    <w:rsid w:val="00005635"/>
    <w:rsid w:val="000056B9"/>
    <w:rsid w:val="00005750"/>
    <w:rsid w:val="000057B5"/>
    <w:rsid w:val="00005975"/>
    <w:rsid w:val="00005A73"/>
    <w:rsid w:val="00005E0C"/>
    <w:rsid w:val="00005E1B"/>
    <w:rsid w:val="00005E27"/>
    <w:rsid w:val="00005F01"/>
    <w:rsid w:val="00005F6A"/>
    <w:rsid w:val="000064A8"/>
    <w:rsid w:val="000067D0"/>
    <w:rsid w:val="000069D5"/>
    <w:rsid w:val="00006AD9"/>
    <w:rsid w:val="00006F6C"/>
    <w:rsid w:val="00007506"/>
    <w:rsid w:val="000079D9"/>
    <w:rsid w:val="000102BD"/>
    <w:rsid w:val="00010719"/>
    <w:rsid w:val="0001083E"/>
    <w:rsid w:val="00010A71"/>
    <w:rsid w:val="00010B17"/>
    <w:rsid w:val="00010B3A"/>
    <w:rsid w:val="00010B9B"/>
    <w:rsid w:val="00011298"/>
    <w:rsid w:val="000115AB"/>
    <w:rsid w:val="00011A48"/>
    <w:rsid w:val="00011A69"/>
    <w:rsid w:val="00011B20"/>
    <w:rsid w:val="00011D0A"/>
    <w:rsid w:val="00011D50"/>
    <w:rsid w:val="00012255"/>
    <w:rsid w:val="00012567"/>
    <w:rsid w:val="0001262E"/>
    <w:rsid w:val="0001266B"/>
    <w:rsid w:val="000127A4"/>
    <w:rsid w:val="000129BE"/>
    <w:rsid w:val="00012F75"/>
    <w:rsid w:val="0001324D"/>
    <w:rsid w:val="0001331B"/>
    <w:rsid w:val="00013519"/>
    <w:rsid w:val="00013574"/>
    <w:rsid w:val="00013612"/>
    <w:rsid w:val="0001362F"/>
    <w:rsid w:val="0001372F"/>
    <w:rsid w:val="00013774"/>
    <w:rsid w:val="000137A9"/>
    <w:rsid w:val="00013919"/>
    <w:rsid w:val="00013AC8"/>
    <w:rsid w:val="00013E04"/>
    <w:rsid w:val="00013F7D"/>
    <w:rsid w:val="00014249"/>
    <w:rsid w:val="00014462"/>
    <w:rsid w:val="00014581"/>
    <w:rsid w:val="0001462C"/>
    <w:rsid w:val="00014646"/>
    <w:rsid w:val="00014746"/>
    <w:rsid w:val="00014DAB"/>
    <w:rsid w:val="00014F30"/>
    <w:rsid w:val="00014FC8"/>
    <w:rsid w:val="00015084"/>
    <w:rsid w:val="0001533D"/>
    <w:rsid w:val="0001543B"/>
    <w:rsid w:val="00015506"/>
    <w:rsid w:val="0001563E"/>
    <w:rsid w:val="000157A0"/>
    <w:rsid w:val="00015889"/>
    <w:rsid w:val="00015931"/>
    <w:rsid w:val="00015D1D"/>
    <w:rsid w:val="00015E78"/>
    <w:rsid w:val="0001622B"/>
    <w:rsid w:val="000162C3"/>
    <w:rsid w:val="000162D0"/>
    <w:rsid w:val="00016558"/>
    <w:rsid w:val="0001665A"/>
    <w:rsid w:val="0001669D"/>
    <w:rsid w:val="000167F2"/>
    <w:rsid w:val="00016AE5"/>
    <w:rsid w:val="00016B94"/>
    <w:rsid w:val="00016E98"/>
    <w:rsid w:val="00016FA8"/>
    <w:rsid w:val="0001729A"/>
    <w:rsid w:val="000173B4"/>
    <w:rsid w:val="0001752B"/>
    <w:rsid w:val="00017564"/>
    <w:rsid w:val="000176CE"/>
    <w:rsid w:val="000176D1"/>
    <w:rsid w:val="00017B27"/>
    <w:rsid w:val="00020334"/>
    <w:rsid w:val="0002048A"/>
    <w:rsid w:val="0002059E"/>
    <w:rsid w:val="000207B6"/>
    <w:rsid w:val="000209F2"/>
    <w:rsid w:val="00020BA9"/>
    <w:rsid w:val="00020EC6"/>
    <w:rsid w:val="00021141"/>
    <w:rsid w:val="00021643"/>
    <w:rsid w:val="000216C5"/>
    <w:rsid w:val="000218AC"/>
    <w:rsid w:val="00021934"/>
    <w:rsid w:val="0002199C"/>
    <w:rsid w:val="00021BB3"/>
    <w:rsid w:val="00021E78"/>
    <w:rsid w:val="00021F0C"/>
    <w:rsid w:val="000220A9"/>
    <w:rsid w:val="000220C7"/>
    <w:rsid w:val="0002221B"/>
    <w:rsid w:val="00022C80"/>
    <w:rsid w:val="00022DF5"/>
    <w:rsid w:val="00022E83"/>
    <w:rsid w:val="00023363"/>
    <w:rsid w:val="000233D9"/>
    <w:rsid w:val="00023502"/>
    <w:rsid w:val="0002352B"/>
    <w:rsid w:val="000236E0"/>
    <w:rsid w:val="00023A9F"/>
    <w:rsid w:val="00023AC4"/>
    <w:rsid w:val="00023C07"/>
    <w:rsid w:val="00023CDA"/>
    <w:rsid w:val="00023D99"/>
    <w:rsid w:val="00023ED3"/>
    <w:rsid w:val="000242B9"/>
    <w:rsid w:val="00024303"/>
    <w:rsid w:val="00024350"/>
    <w:rsid w:val="000248D6"/>
    <w:rsid w:val="00024A77"/>
    <w:rsid w:val="00024A9C"/>
    <w:rsid w:val="00024ABA"/>
    <w:rsid w:val="00024B8F"/>
    <w:rsid w:val="00024D00"/>
    <w:rsid w:val="00025175"/>
    <w:rsid w:val="0002544E"/>
    <w:rsid w:val="00025925"/>
    <w:rsid w:val="00025C03"/>
    <w:rsid w:val="00025C94"/>
    <w:rsid w:val="00026C00"/>
    <w:rsid w:val="00026D62"/>
    <w:rsid w:val="00026FBC"/>
    <w:rsid w:val="00027293"/>
    <w:rsid w:val="00027465"/>
    <w:rsid w:val="00027626"/>
    <w:rsid w:val="00027796"/>
    <w:rsid w:val="00027A0C"/>
    <w:rsid w:val="00027AB8"/>
    <w:rsid w:val="00027BCF"/>
    <w:rsid w:val="00027E99"/>
    <w:rsid w:val="00030029"/>
    <w:rsid w:val="00030467"/>
    <w:rsid w:val="00030865"/>
    <w:rsid w:val="00030BE4"/>
    <w:rsid w:val="00030C1A"/>
    <w:rsid w:val="00030FBD"/>
    <w:rsid w:val="000314F1"/>
    <w:rsid w:val="00031987"/>
    <w:rsid w:val="000319F2"/>
    <w:rsid w:val="00031ADE"/>
    <w:rsid w:val="00031C71"/>
    <w:rsid w:val="00031CB3"/>
    <w:rsid w:val="00031D37"/>
    <w:rsid w:val="00032068"/>
    <w:rsid w:val="000321AB"/>
    <w:rsid w:val="000323A1"/>
    <w:rsid w:val="0003252F"/>
    <w:rsid w:val="0003279E"/>
    <w:rsid w:val="000327D0"/>
    <w:rsid w:val="00032B8F"/>
    <w:rsid w:val="00032F4E"/>
    <w:rsid w:val="00033265"/>
    <w:rsid w:val="0003336E"/>
    <w:rsid w:val="00033885"/>
    <w:rsid w:val="0003388E"/>
    <w:rsid w:val="00033C6C"/>
    <w:rsid w:val="00033E0D"/>
    <w:rsid w:val="00033E56"/>
    <w:rsid w:val="000342B7"/>
    <w:rsid w:val="000342FA"/>
    <w:rsid w:val="00034348"/>
    <w:rsid w:val="00034912"/>
    <w:rsid w:val="000349EB"/>
    <w:rsid w:val="00034AAE"/>
    <w:rsid w:val="00034AE0"/>
    <w:rsid w:val="00034C25"/>
    <w:rsid w:val="00034DA6"/>
    <w:rsid w:val="00034EDB"/>
    <w:rsid w:val="000352FD"/>
    <w:rsid w:val="0003530A"/>
    <w:rsid w:val="000354FE"/>
    <w:rsid w:val="00035562"/>
    <w:rsid w:val="00035587"/>
    <w:rsid w:val="000358B1"/>
    <w:rsid w:val="00035B0F"/>
    <w:rsid w:val="00035E03"/>
    <w:rsid w:val="00035E22"/>
    <w:rsid w:val="00036056"/>
    <w:rsid w:val="00036172"/>
    <w:rsid w:val="0003618A"/>
    <w:rsid w:val="00036332"/>
    <w:rsid w:val="00036445"/>
    <w:rsid w:val="0003682D"/>
    <w:rsid w:val="00036AD6"/>
    <w:rsid w:val="00036DF8"/>
    <w:rsid w:val="00036F77"/>
    <w:rsid w:val="00036FA0"/>
    <w:rsid w:val="0003724B"/>
    <w:rsid w:val="000372D5"/>
    <w:rsid w:val="00037311"/>
    <w:rsid w:val="0003767B"/>
    <w:rsid w:val="000377F7"/>
    <w:rsid w:val="000379ED"/>
    <w:rsid w:val="00037A81"/>
    <w:rsid w:val="00037B6F"/>
    <w:rsid w:val="00037EE1"/>
    <w:rsid w:val="0004010A"/>
    <w:rsid w:val="00040112"/>
    <w:rsid w:val="00040160"/>
    <w:rsid w:val="00040735"/>
    <w:rsid w:val="0004091F"/>
    <w:rsid w:val="00040C78"/>
    <w:rsid w:val="00040EB5"/>
    <w:rsid w:val="00041385"/>
    <w:rsid w:val="000415F7"/>
    <w:rsid w:val="000415FA"/>
    <w:rsid w:val="00041670"/>
    <w:rsid w:val="000416B5"/>
    <w:rsid w:val="0004177C"/>
    <w:rsid w:val="00041875"/>
    <w:rsid w:val="0004189E"/>
    <w:rsid w:val="000419F2"/>
    <w:rsid w:val="00041AE0"/>
    <w:rsid w:val="00041CF0"/>
    <w:rsid w:val="00041DB3"/>
    <w:rsid w:val="00041FB2"/>
    <w:rsid w:val="00042054"/>
    <w:rsid w:val="00042260"/>
    <w:rsid w:val="000422F4"/>
    <w:rsid w:val="000425E8"/>
    <w:rsid w:val="00042813"/>
    <w:rsid w:val="000429A8"/>
    <w:rsid w:val="00042AB2"/>
    <w:rsid w:val="00042AB9"/>
    <w:rsid w:val="00042BF3"/>
    <w:rsid w:val="00042C0A"/>
    <w:rsid w:val="00042CFD"/>
    <w:rsid w:val="00042DA1"/>
    <w:rsid w:val="00042ED8"/>
    <w:rsid w:val="00042FD8"/>
    <w:rsid w:val="00043260"/>
    <w:rsid w:val="00043A85"/>
    <w:rsid w:val="00043A88"/>
    <w:rsid w:val="00043B88"/>
    <w:rsid w:val="00043CBF"/>
    <w:rsid w:val="00043D09"/>
    <w:rsid w:val="00044331"/>
    <w:rsid w:val="000445FA"/>
    <w:rsid w:val="00044AF1"/>
    <w:rsid w:val="00044C44"/>
    <w:rsid w:val="000454AF"/>
    <w:rsid w:val="000456CD"/>
    <w:rsid w:val="000456F5"/>
    <w:rsid w:val="00045740"/>
    <w:rsid w:val="00045BD2"/>
    <w:rsid w:val="00045BF8"/>
    <w:rsid w:val="00045CB4"/>
    <w:rsid w:val="00045DFF"/>
    <w:rsid w:val="000464B4"/>
    <w:rsid w:val="00046678"/>
    <w:rsid w:val="00046E56"/>
    <w:rsid w:val="00047533"/>
    <w:rsid w:val="000479DA"/>
    <w:rsid w:val="00047C65"/>
    <w:rsid w:val="00047DB2"/>
    <w:rsid w:val="00047E93"/>
    <w:rsid w:val="00050080"/>
    <w:rsid w:val="0005098B"/>
    <w:rsid w:val="00050A1E"/>
    <w:rsid w:val="00050A48"/>
    <w:rsid w:val="00050B8B"/>
    <w:rsid w:val="00050CBD"/>
    <w:rsid w:val="00051088"/>
    <w:rsid w:val="000515F6"/>
    <w:rsid w:val="000516AE"/>
    <w:rsid w:val="00051BCE"/>
    <w:rsid w:val="00051C0C"/>
    <w:rsid w:val="00051D1A"/>
    <w:rsid w:val="00051E90"/>
    <w:rsid w:val="0005205E"/>
    <w:rsid w:val="000522A2"/>
    <w:rsid w:val="00052307"/>
    <w:rsid w:val="0005241C"/>
    <w:rsid w:val="000526CD"/>
    <w:rsid w:val="00052E2F"/>
    <w:rsid w:val="000530FD"/>
    <w:rsid w:val="00053279"/>
    <w:rsid w:val="00053620"/>
    <w:rsid w:val="00053B98"/>
    <w:rsid w:val="00053C6C"/>
    <w:rsid w:val="00053CDA"/>
    <w:rsid w:val="00054160"/>
    <w:rsid w:val="0005429D"/>
    <w:rsid w:val="000542CD"/>
    <w:rsid w:val="000544BD"/>
    <w:rsid w:val="00054A07"/>
    <w:rsid w:val="00054A6F"/>
    <w:rsid w:val="00054A73"/>
    <w:rsid w:val="00054C22"/>
    <w:rsid w:val="00054C5E"/>
    <w:rsid w:val="00054D7E"/>
    <w:rsid w:val="00054E65"/>
    <w:rsid w:val="00054F33"/>
    <w:rsid w:val="000551FE"/>
    <w:rsid w:val="00055271"/>
    <w:rsid w:val="00055489"/>
    <w:rsid w:val="0005569C"/>
    <w:rsid w:val="000556B0"/>
    <w:rsid w:val="00055898"/>
    <w:rsid w:val="00055A82"/>
    <w:rsid w:val="00055B9F"/>
    <w:rsid w:val="00055EE5"/>
    <w:rsid w:val="00056262"/>
    <w:rsid w:val="00056556"/>
    <w:rsid w:val="000565A2"/>
    <w:rsid w:val="00056914"/>
    <w:rsid w:val="00056A69"/>
    <w:rsid w:val="00056CB8"/>
    <w:rsid w:val="00056EB7"/>
    <w:rsid w:val="00056F34"/>
    <w:rsid w:val="00057295"/>
    <w:rsid w:val="000575EF"/>
    <w:rsid w:val="00057E84"/>
    <w:rsid w:val="0006035A"/>
    <w:rsid w:val="00060585"/>
    <w:rsid w:val="000607A4"/>
    <w:rsid w:val="00060C8C"/>
    <w:rsid w:val="00060E9A"/>
    <w:rsid w:val="00060FBA"/>
    <w:rsid w:val="00061200"/>
    <w:rsid w:val="000612D2"/>
    <w:rsid w:val="00061A43"/>
    <w:rsid w:val="00061B72"/>
    <w:rsid w:val="00061CCB"/>
    <w:rsid w:val="00061D7D"/>
    <w:rsid w:val="00061EE0"/>
    <w:rsid w:val="000624C7"/>
    <w:rsid w:val="0006268C"/>
    <w:rsid w:val="0006269E"/>
    <w:rsid w:val="0006285A"/>
    <w:rsid w:val="00062C42"/>
    <w:rsid w:val="00062D63"/>
    <w:rsid w:val="00062E41"/>
    <w:rsid w:val="000633C1"/>
    <w:rsid w:val="000635F4"/>
    <w:rsid w:val="00063A70"/>
    <w:rsid w:val="00063EBF"/>
    <w:rsid w:val="0006404B"/>
    <w:rsid w:val="0006436C"/>
    <w:rsid w:val="00064852"/>
    <w:rsid w:val="00064A29"/>
    <w:rsid w:val="00064AE0"/>
    <w:rsid w:val="00064E7E"/>
    <w:rsid w:val="0006547B"/>
    <w:rsid w:val="00065691"/>
    <w:rsid w:val="000658F6"/>
    <w:rsid w:val="0006593A"/>
    <w:rsid w:val="00065A5D"/>
    <w:rsid w:val="00065AB6"/>
    <w:rsid w:val="00065CFD"/>
    <w:rsid w:val="00065E83"/>
    <w:rsid w:val="000660BD"/>
    <w:rsid w:val="0006640A"/>
    <w:rsid w:val="000665AD"/>
    <w:rsid w:val="000668F1"/>
    <w:rsid w:val="00066916"/>
    <w:rsid w:val="00066925"/>
    <w:rsid w:val="00066C0F"/>
    <w:rsid w:val="00066E38"/>
    <w:rsid w:val="000670BD"/>
    <w:rsid w:val="000670E1"/>
    <w:rsid w:val="000674D8"/>
    <w:rsid w:val="00067586"/>
    <w:rsid w:val="00067753"/>
    <w:rsid w:val="00067CAB"/>
    <w:rsid w:val="00067D78"/>
    <w:rsid w:val="000701F1"/>
    <w:rsid w:val="0007024E"/>
    <w:rsid w:val="00070413"/>
    <w:rsid w:val="00070B1D"/>
    <w:rsid w:val="00070B29"/>
    <w:rsid w:val="00070CB4"/>
    <w:rsid w:val="00070CC9"/>
    <w:rsid w:val="00070DCD"/>
    <w:rsid w:val="00070FA0"/>
    <w:rsid w:val="00071299"/>
    <w:rsid w:val="0007192F"/>
    <w:rsid w:val="00071C4A"/>
    <w:rsid w:val="00071D95"/>
    <w:rsid w:val="00072083"/>
    <w:rsid w:val="00072085"/>
    <w:rsid w:val="0007217D"/>
    <w:rsid w:val="00072246"/>
    <w:rsid w:val="000724C6"/>
    <w:rsid w:val="0007281B"/>
    <w:rsid w:val="00072B1A"/>
    <w:rsid w:val="00072C42"/>
    <w:rsid w:val="00073080"/>
    <w:rsid w:val="00073205"/>
    <w:rsid w:val="00073216"/>
    <w:rsid w:val="00073716"/>
    <w:rsid w:val="000737C4"/>
    <w:rsid w:val="00073864"/>
    <w:rsid w:val="000739B8"/>
    <w:rsid w:val="00073A54"/>
    <w:rsid w:val="0007419D"/>
    <w:rsid w:val="000741F5"/>
    <w:rsid w:val="000742A6"/>
    <w:rsid w:val="000743B7"/>
    <w:rsid w:val="000743CE"/>
    <w:rsid w:val="00074452"/>
    <w:rsid w:val="00074701"/>
    <w:rsid w:val="00074C1C"/>
    <w:rsid w:val="00074C53"/>
    <w:rsid w:val="00074C7B"/>
    <w:rsid w:val="00074E64"/>
    <w:rsid w:val="00074EA3"/>
    <w:rsid w:val="00074EB9"/>
    <w:rsid w:val="00074F2A"/>
    <w:rsid w:val="00074F92"/>
    <w:rsid w:val="000750AE"/>
    <w:rsid w:val="000755E7"/>
    <w:rsid w:val="000759DA"/>
    <w:rsid w:val="00075BA5"/>
    <w:rsid w:val="00075D24"/>
    <w:rsid w:val="00075D63"/>
    <w:rsid w:val="000761DE"/>
    <w:rsid w:val="00076246"/>
    <w:rsid w:val="0007676A"/>
    <w:rsid w:val="000767A8"/>
    <w:rsid w:val="000768B7"/>
    <w:rsid w:val="00076D18"/>
    <w:rsid w:val="00076EAA"/>
    <w:rsid w:val="00077022"/>
    <w:rsid w:val="00077365"/>
    <w:rsid w:val="000774E8"/>
    <w:rsid w:val="00077532"/>
    <w:rsid w:val="000777F3"/>
    <w:rsid w:val="00077D91"/>
    <w:rsid w:val="00077DDF"/>
    <w:rsid w:val="00080356"/>
    <w:rsid w:val="000803B2"/>
    <w:rsid w:val="0008059F"/>
    <w:rsid w:val="000808F0"/>
    <w:rsid w:val="00080B27"/>
    <w:rsid w:val="00081249"/>
    <w:rsid w:val="00081357"/>
    <w:rsid w:val="000814F4"/>
    <w:rsid w:val="00081569"/>
    <w:rsid w:val="000816D4"/>
    <w:rsid w:val="00081C2C"/>
    <w:rsid w:val="00081FCF"/>
    <w:rsid w:val="000826E6"/>
    <w:rsid w:val="00082B1A"/>
    <w:rsid w:val="00082C06"/>
    <w:rsid w:val="00082E32"/>
    <w:rsid w:val="00083384"/>
    <w:rsid w:val="000834F6"/>
    <w:rsid w:val="0008354D"/>
    <w:rsid w:val="0008358F"/>
    <w:rsid w:val="00083841"/>
    <w:rsid w:val="00083A87"/>
    <w:rsid w:val="00083C0A"/>
    <w:rsid w:val="00083D91"/>
    <w:rsid w:val="00083F16"/>
    <w:rsid w:val="00083FA2"/>
    <w:rsid w:val="00084255"/>
    <w:rsid w:val="0008446F"/>
    <w:rsid w:val="0008470A"/>
    <w:rsid w:val="00084EC1"/>
    <w:rsid w:val="0008514A"/>
    <w:rsid w:val="0008528D"/>
    <w:rsid w:val="000853DB"/>
    <w:rsid w:val="0008541D"/>
    <w:rsid w:val="000857C4"/>
    <w:rsid w:val="00085904"/>
    <w:rsid w:val="00085A2F"/>
    <w:rsid w:val="00085DA0"/>
    <w:rsid w:val="00085EA6"/>
    <w:rsid w:val="000864B0"/>
    <w:rsid w:val="000864C8"/>
    <w:rsid w:val="00086A8E"/>
    <w:rsid w:val="00086BDC"/>
    <w:rsid w:val="00086D9C"/>
    <w:rsid w:val="00086EB7"/>
    <w:rsid w:val="00086F3B"/>
    <w:rsid w:val="000870D3"/>
    <w:rsid w:val="00087109"/>
    <w:rsid w:val="000872B7"/>
    <w:rsid w:val="000872D1"/>
    <w:rsid w:val="00087659"/>
    <w:rsid w:val="000877E0"/>
    <w:rsid w:val="00087819"/>
    <w:rsid w:val="0008787C"/>
    <w:rsid w:val="00087902"/>
    <w:rsid w:val="00087AAE"/>
    <w:rsid w:val="00087CFC"/>
    <w:rsid w:val="000902D4"/>
    <w:rsid w:val="00090301"/>
    <w:rsid w:val="00090700"/>
    <w:rsid w:val="00090909"/>
    <w:rsid w:val="00090A0A"/>
    <w:rsid w:val="00090A59"/>
    <w:rsid w:val="00090D1F"/>
    <w:rsid w:val="00090DAD"/>
    <w:rsid w:val="00090E06"/>
    <w:rsid w:val="00091042"/>
    <w:rsid w:val="000913E0"/>
    <w:rsid w:val="000914FD"/>
    <w:rsid w:val="000919FA"/>
    <w:rsid w:val="00091B16"/>
    <w:rsid w:val="00091F47"/>
    <w:rsid w:val="000922EF"/>
    <w:rsid w:val="00092492"/>
    <w:rsid w:val="00092BBC"/>
    <w:rsid w:val="00092E10"/>
    <w:rsid w:val="00092E97"/>
    <w:rsid w:val="00092F07"/>
    <w:rsid w:val="00093193"/>
    <w:rsid w:val="000931F9"/>
    <w:rsid w:val="00093273"/>
    <w:rsid w:val="00093A11"/>
    <w:rsid w:val="00093AE8"/>
    <w:rsid w:val="00093B40"/>
    <w:rsid w:val="00093D89"/>
    <w:rsid w:val="00093FDD"/>
    <w:rsid w:val="0009404D"/>
    <w:rsid w:val="00094246"/>
    <w:rsid w:val="000942F6"/>
    <w:rsid w:val="000943EA"/>
    <w:rsid w:val="000944E2"/>
    <w:rsid w:val="00094603"/>
    <w:rsid w:val="00094AF3"/>
    <w:rsid w:val="00094BFC"/>
    <w:rsid w:val="00095219"/>
    <w:rsid w:val="00095220"/>
    <w:rsid w:val="0009539C"/>
    <w:rsid w:val="00095452"/>
    <w:rsid w:val="000958A2"/>
    <w:rsid w:val="00095CAF"/>
    <w:rsid w:val="0009610C"/>
    <w:rsid w:val="0009632C"/>
    <w:rsid w:val="000963F5"/>
    <w:rsid w:val="00096663"/>
    <w:rsid w:val="0009666C"/>
    <w:rsid w:val="00096999"/>
    <w:rsid w:val="000970B2"/>
    <w:rsid w:val="000971F0"/>
    <w:rsid w:val="00097551"/>
    <w:rsid w:val="000975BE"/>
    <w:rsid w:val="000976DE"/>
    <w:rsid w:val="00097756"/>
    <w:rsid w:val="00097932"/>
    <w:rsid w:val="000979A4"/>
    <w:rsid w:val="00097A21"/>
    <w:rsid w:val="00097B82"/>
    <w:rsid w:val="00097FC6"/>
    <w:rsid w:val="000A0049"/>
    <w:rsid w:val="000A0187"/>
    <w:rsid w:val="000A02A2"/>
    <w:rsid w:val="000A0458"/>
    <w:rsid w:val="000A04AF"/>
    <w:rsid w:val="000A06D2"/>
    <w:rsid w:val="000A0874"/>
    <w:rsid w:val="000A08DF"/>
    <w:rsid w:val="000A08FE"/>
    <w:rsid w:val="000A170C"/>
    <w:rsid w:val="000A178B"/>
    <w:rsid w:val="000A1B3F"/>
    <w:rsid w:val="000A2528"/>
    <w:rsid w:val="000A259D"/>
    <w:rsid w:val="000A2BD0"/>
    <w:rsid w:val="000A2CDE"/>
    <w:rsid w:val="000A2D40"/>
    <w:rsid w:val="000A337A"/>
    <w:rsid w:val="000A34A0"/>
    <w:rsid w:val="000A3527"/>
    <w:rsid w:val="000A3537"/>
    <w:rsid w:val="000A357F"/>
    <w:rsid w:val="000A384D"/>
    <w:rsid w:val="000A3B08"/>
    <w:rsid w:val="000A3C5D"/>
    <w:rsid w:val="000A3DEC"/>
    <w:rsid w:val="000A3F86"/>
    <w:rsid w:val="000A3FBE"/>
    <w:rsid w:val="000A432B"/>
    <w:rsid w:val="000A435C"/>
    <w:rsid w:val="000A44A9"/>
    <w:rsid w:val="000A463A"/>
    <w:rsid w:val="000A466B"/>
    <w:rsid w:val="000A47EE"/>
    <w:rsid w:val="000A4D13"/>
    <w:rsid w:val="000A51DC"/>
    <w:rsid w:val="000A5399"/>
    <w:rsid w:val="000A53B3"/>
    <w:rsid w:val="000A53D6"/>
    <w:rsid w:val="000A5581"/>
    <w:rsid w:val="000A55EE"/>
    <w:rsid w:val="000A570D"/>
    <w:rsid w:val="000A5B6F"/>
    <w:rsid w:val="000A5C3D"/>
    <w:rsid w:val="000A5F51"/>
    <w:rsid w:val="000A5F6D"/>
    <w:rsid w:val="000A6101"/>
    <w:rsid w:val="000A65C1"/>
    <w:rsid w:val="000A6636"/>
    <w:rsid w:val="000A66AF"/>
    <w:rsid w:val="000A6F68"/>
    <w:rsid w:val="000A6F76"/>
    <w:rsid w:val="000A700B"/>
    <w:rsid w:val="000A72E7"/>
    <w:rsid w:val="000A75E2"/>
    <w:rsid w:val="000A76C3"/>
    <w:rsid w:val="000A7824"/>
    <w:rsid w:val="000A7F09"/>
    <w:rsid w:val="000A7FA8"/>
    <w:rsid w:val="000B06CA"/>
    <w:rsid w:val="000B07E5"/>
    <w:rsid w:val="000B0895"/>
    <w:rsid w:val="000B08DB"/>
    <w:rsid w:val="000B09A7"/>
    <w:rsid w:val="000B0A02"/>
    <w:rsid w:val="000B0F9C"/>
    <w:rsid w:val="000B1025"/>
    <w:rsid w:val="000B114E"/>
    <w:rsid w:val="000B1209"/>
    <w:rsid w:val="000B120D"/>
    <w:rsid w:val="000B16C8"/>
    <w:rsid w:val="000B1704"/>
    <w:rsid w:val="000B18FA"/>
    <w:rsid w:val="000B1935"/>
    <w:rsid w:val="000B1A40"/>
    <w:rsid w:val="000B1E93"/>
    <w:rsid w:val="000B1FC9"/>
    <w:rsid w:val="000B2A60"/>
    <w:rsid w:val="000B2C9B"/>
    <w:rsid w:val="000B2CC8"/>
    <w:rsid w:val="000B3079"/>
    <w:rsid w:val="000B30AF"/>
    <w:rsid w:val="000B33EA"/>
    <w:rsid w:val="000B35D4"/>
    <w:rsid w:val="000B36A4"/>
    <w:rsid w:val="000B3992"/>
    <w:rsid w:val="000B3A8F"/>
    <w:rsid w:val="000B3C71"/>
    <w:rsid w:val="000B3CC1"/>
    <w:rsid w:val="000B3F03"/>
    <w:rsid w:val="000B3F67"/>
    <w:rsid w:val="000B4007"/>
    <w:rsid w:val="000B424C"/>
    <w:rsid w:val="000B43C1"/>
    <w:rsid w:val="000B44AD"/>
    <w:rsid w:val="000B464F"/>
    <w:rsid w:val="000B489B"/>
    <w:rsid w:val="000B4D22"/>
    <w:rsid w:val="000B4E81"/>
    <w:rsid w:val="000B4F08"/>
    <w:rsid w:val="000B5024"/>
    <w:rsid w:val="000B54EB"/>
    <w:rsid w:val="000B563D"/>
    <w:rsid w:val="000B57E6"/>
    <w:rsid w:val="000B5841"/>
    <w:rsid w:val="000B588A"/>
    <w:rsid w:val="000B594B"/>
    <w:rsid w:val="000B5BF3"/>
    <w:rsid w:val="000B5C53"/>
    <w:rsid w:val="000B5CA9"/>
    <w:rsid w:val="000B5CDA"/>
    <w:rsid w:val="000B5E4F"/>
    <w:rsid w:val="000B5EB0"/>
    <w:rsid w:val="000B5F2F"/>
    <w:rsid w:val="000B5FF9"/>
    <w:rsid w:val="000B60F3"/>
    <w:rsid w:val="000B62BB"/>
    <w:rsid w:val="000B6959"/>
    <w:rsid w:val="000B696E"/>
    <w:rsid w:val="000B69BB"/>
    <w:rsid w:val="000B69F3"/>
    <w:rsid w:val="000B6AD5"/>
    <w:rsid w:val="000B6B8A"/>
    <w:rsid w:val="000B6C0A"/>
    <w:rsid w:val="000B6C39"/>
    <w:rsid w:val="000B7196"/>
    <w:rsid w:val="000B72B1"/>
    <w:rsid w:val="000B72F7"/>
    <w:rsid w:val="000B7639"/>
    <w:rsid w:val="000B7A84"/>
    <w:rsid w:val="000B7B29"/>
    <w:rsid w:val="000B7B85"/>
    <w:rsid w:val="000B7EC5"/>
    <w:rsid w:val="000C0046"/>
    <w:rsid w:val="000C0087"/>
    <w:rsid w:val="000C03CB"/>
    <w:rsid w:val="000C0830"/>
    <w:rsid w:val="000C0B6F"/>
    <w:rsid w:val="000C0F28"/>
    <w:rsid w:val="000C113E"/>
    <w:rsid w:val="000C135F"/>
    <w:rsid w:val="000C18EB"/>
    <w:rsid w:val="000C1CBF"/>
    <w:rsid w:val="000C1CEC"/>
    <w:rsid w:val="000C2035"/>
    <w:rsid w:val="000C23D3"/>
    <w:rsid w:val="000C24DE"/>
    <w:rsid w:val="000C2BF6"/>
    <w:rsid w:val="000C2E89"/>
    <w:rsid w:val="000C2EE9"/>
    <w:rsid w:val="000C3056"/>
    <w:rsid w:val="000C3617"/>
    <w:rsid w:val="000C36B8"/>
    <w:rsid w:val="000C3968"/>
    <w:rsid w:val="000C3A3A"/>
    <w:rsid w:val="000C3DDE"/>
    <w:rsid w:val="000C4577"/>
    <w:rsid w:val="000C4653"/>
    <w:rsid w:val="000C476E"/>
    <w:rsid w:val="000C4A2A"/>
    <w:rsid w:val="000C4A88"/>
    <w:rsid w:val="000C4AEE"/>
    <w:rsid w:val="000C53C6"/>
    <w:rsid w:val="000C56C8"/>
    <w:rsid w:val="000C59D1"/>
    <w:rsid w:val="000C5A73"/>
    <w:rsid w:val="000C5C2C"/>
    <w:rsid w:val="000C5D30"/>
    <w:rsid w:val="000C5E64"/>
    <w:rsid w:val="000C5E68"/>
    <w:rsid w:val="000C5E8B"/>
    <w:rsid w:val="000C60F6"/>
    <w:rsid w:val="000C657E"/>
    <w:rsid w:val="000C673A"/>
    <w:rsid w:val="000C67AE"/>
    <w:rsid w:val="000C69A1"/>
    <w:rsid w:val="000C69EB"/>
    <w:rsid w:val="000C7215"/>
    <w:rsid w:val="000C7227"/>
    <w:rsid w:val="000C7772"/>
    <w:rsid w:val="000C7C7E"/>
    <w:rsid w:val="000C7D8F"/>
    <w:rsid w:val="000C7E6F"/>
    <w:rsid w:val="000C7FAC"/>
    <w:rsid w:val="000D01FD"/>
    <w:rsid w:val="000D02C0"/>
    <w:rsid w:val="000D058E"/>
    <w:rsid w:val="000D090F"/>
    <w:rsid w:val="000D0A7A"/>
    <w:rsid w:val="000D0D06"/>
    <w:rsid w:val="000D0DB0"/>
    <w:rsid w:val="000D0F2B"/>
    <w:rsid w:val="000D0FD0"/>
    <w:rsid w:val="000D1032"/>
    <w:rsid w:val="000D1082"/>
    <w:rsid w:val="000D1382"/>
    <w:rsid w:val="000D1905"/>
    <w:rsid w:val="000D1AA3"/>
    <w:rsid w:val="000D1B4F"/>
    <w:rsid w:val="000D1BDD"/>
    <w:rsid w:val="000D1D66"/>
    <w:rsid w:val="000D1DB2"/>
    <w:rsid w:val="000D1F42"/>
    <w:rsid w:val="000D269D"/>
    <w:rsid w:val="000D27A3"/>
    <w:rsid w:val="000D27CD"/>
    <w:rsid w:val="000D2C11"/>
    <w:rsid w:val="000D2F1C"/>
    <w:rsid w:val="000D3193"/>
    <w:rsid w:val="000D3480"/>
    <w:rsid w:val="000D34B8"/>
    <w:rsid w:val="000D3506"/>
    <w:rsid w:val="000D36BB"/>
    <w:rsid w:val="000D36F0"/>
    <w:rsid w:val="000D382D"/>
    <w:rsid w:val="000D3A23"/>
    <w:rsid w:val="000D3EEB"/>
    <w:rsid w:val="000D3F03"/>
    <w:rsid w:val="000D40D3"/>
    <w:rsid w:val="000D40E4"/>
    <w:rsid w:val="000D4270"/>
    <w:rsid w:val="000D42F1"/>
    <w:rsid w:val="000D4724"/>
    <w:rsid w:val="000D47E3"/>
    <w:rsid w:val="000D49D0"/>
    <w:rsid w:val="000D4B54"/>
    <w:rsid w:val="000D4B92"/>
    <w:rsid w:val="000D4BBA"/>
    <w:rsid w:val="000D4CEF"/>
    <w:rsid w:val="000D4D5F"/>
    <w:rsid w:val="000D4E38"/>
    <w:rsid w:val="000D518E"/>
    <w:rsid w:val="000D51D0"/>
    <w:rsid w:val="000D53B0"/>
    <w:rsid w:val="000D550A"/>
    <w:rsid w:val="000D550C"/>
    <w:rsid w:val="000D5616"/>
    <w:rsid w:val="000D569C"/>
    <w:rsid w:val="000D5AB1"/>
    <w:rsid w:val="000D64E7"/>
    <w:rsid w:val="000D6525"/>
    <w:rsid w:val="000D67BB"/>
    <w:rsid w:val="000D67FD"/>
    <w:rsid w:val="000D689A"/>
    <w:rsid w:val="000D6A0A"/>
    <w:rsid w:val="000D6D91"/>
    <w:rsid w:val="000D6F68"/>
    <w:rsid w:val="000D6F6C"/>
    <w:rsid w:val="000D70F2"/>
    <w:rsid w:val="000D71DF"/>
    <w:rsid w:val="000D72EA"/>
    <w:rsid w:val="000D7639"/>
    <w:rsid w:val="000D780E"/>
    <w:rsid w:val="000D7BEE"/>
    <w:rsid w:val="000D7D19"/>
    <w:rsid w:val="000D7DD6"/>
    <w:rsid w:val="000E0027"/>
    <w:rsid w:val="000E00C8"/>
    <w:rsid w:val="000E012D"/>
    <w:rsid w:val="000E0548"/>
    <w:rsid w:val="000E0640"/>
    <w:rsid w:val="000E06C2"/>
    <w:rsid w:val="000E06EA"/>
    <w:rsid w:val="000E0816"/>
    <w:rsid w:val="000E0830"/>
    <w:rsid w:val="000E0860"/>
    <w:rsid w:val="000E0885"/>
    <w:rsid w:val="000E0937"/>
    <w:rsid w:val="000E0AD3"/>
    <w:rsid w:val="000E0B75"/>
    <w:rsid w:val="000E0B8B"/>
    <w:rsid w:val="000E0F7E"/>
    <w:rsid w:val="000E0FF3"/>
    <w:rsid w:val="000E1346"/>
    <w:rsid w:val="000E1495"/>
    <w:rsid w:val="000E1547"/>
    <w:rsid w:val="000E1654"/>
    <w:rsid w:val="000E17B5"/>
    <w:rsid w:val="000E18CA"/>
    <w:rsid w:val="000E18CD"/>
    <w:rsid w:val="000E1989"/>
    <w:rsid w:val="000E1A62"/>
    <w:rsid w:val="000E1BDF"/>
    <w:rsid w:val="000E1C01"/>
    <w:rsid w:val="000E1DC3"/>
    <w:rsid w:val="000E1F62"/>
    <w:rsid w:val="000E2036"/>
    <w:rsid w:val="000E2074"/>
    <w:rsid w:val="000E2086"/>
    <w:rsid w:val="000E23F3"/>
    <w:rsid w:val="000E2629"/>
    <w:rsid w:val="000E27C1"/>
    <w:rsid w:val="000E2825"/>
    <w:rsid w:val="000E29DB"/>
    <w:rsid w:val="000E2ADA"/>
    <w:rsid w:val="000E2C72"/>
    <w:rsid w:val="000E36C3"/>
    <w:rsid w:val="000E38CB"/>
    <w:rsid w:val="000E3B3E"/>
    <w:rsid w:val="000E3B7B"/>
    <w:rsid w:val="000E3ECC"/>
    <w:rsid w:val="000E4115"/>
    <w:rsid w:val="000E44A9"/>
    <w:rsid w:val="000E4701"/>
    <w:rsid w:val="000E47D0"/>
    <w:rsid w:val="000E4A00"/>
    <w:rsid w:val="000E4BC3"/>
    <w:rsid w:val="000E4C5D"/>
    <w:rsid w:val="000E4C93"/>
    <w:rsid w:val="000E4E49"/>
    <w:rsid w:val="000E4EEF"/>
    <w:rsid w:val="000E4FAF"/>
    <w:rsid w:val="000E50C8"/>
    <w:rsid w:val="000E5182"/>
    <w:rsid w:val="000E556E"/>
    <w:rsid w:val="000E564A"/>
    <w:rsid w:val="000E5B5D"/>
    <w:rsid w:val="000E5BB0"/>
    <w:rsid w:val="000E5C84"/>
    <w:rsid w:val="000E5CAA"/>
    <w:rsid w:val="000E5EE6"/>
    <w:rsid w:val="000E600B"/>
    <w:rsid w:val="000E60F3"/>
    <w:rsid w:val="000E6141"/>
    <w:rsid w:val="000E6279"/>
    <w:rsid w:val="000E63D6"/>
    <w:rsid w:val="000E646F"/>
    <w:rsid w:val="000E66D9"/>
    <w:rsid w:val="000E66E3"/>
    <w:rsid w:val="000E6762"/>
    <w:rsid w:val="000E6919"/>
    <w:rsid w:val="000E6A17"/>
    <w:rsid w:val="000E6A97"/>
    <w:rsid w:val="000E7092"/>
    <w:rsid w:val="000E709B"/>
    <w:rsid w:val="000E758E"/>
    <w:rsid w:val="000E7655"/>
    <w:rsid w:val="000E7980"/>
    <w:rsid w:val="000E7B4F"/>
    <w:rsid w:val="000E7F3F"/>
    <w:rsid w:val="000E7FDA"/>
    <w:rsid w:val="000F02D2"/>
    <w:rsid w:val="000F0375"/>
    <w:rsid w:val="000F06C3"/>
    <w:rsid w:val="000F0C89"/>
    <w:rsid w:val="000F1467"/>
    <w:rsid w:val="000F16F1"/>
    <w:rsid w:val="000F19CE"/>
    <w:rsid w:val="000F1A79"/>
    <w:rsid w:val="000F1C2D"/>
    <w:rsid w:val="000F1EE2"/>
    <w:rsid w:val="000F1FB8"/>
    <w:rsid w:val="000F2004"/>
    <w:rsid w:val="000F21A7"/>
    <w:rsid w:val="000F228B"/>
    <w:rsid w:val="000F2560"/>
    <w:rsid w:val="000F28F6"/>
    <w:rsid w:val="000F2B23"/>
    <w:rsid w:val="000F2B4A"/>
    <w:rsid w:val="000F2D79"/>
    <w:rsid w:val="000F2F4D"/>
    <w:rsid w:val="000F30A6"/>
    <w:rsid w:val="000F30E0"/>
    <w:rsid w:val="000F3668"/>
    <w:rsid w:val="000F374F"/>
    <w:rsid w:val="000F38BD"/>
    <w:rsid w:val="000F3A4A"/>
    <w:rsid w:val="000F3DC3"/>
    <w:rsid w:val="000F3DD8"/>
    <w:rsid w:val="000F3E86"/>
    <w:rsid w:val="000F4254"/>
    <w:rsid w:val="000F44EC"/>
    <w:rsid w:val="000F48A7"/>
    <w:rsid w:val="000F490B"/>
    <w:rsid w:val="000F4D81"/>
    <w:rsid w:val="000F4F52"/>
    <w:rsid w:val="000F4FFC"/>
    <w:rsid w:val="000F53AF"/>
    <w:rsid w:val="000F53DF"/>
    <w:rsid w:val="000F5457"/>
    <w:rsid w:val="000F5491"/>
    <w:rsid w:val="000F56C3"/>
    <w:rsid w:val="000F5739"/>
    <w:rsid w:val="000F58A4"/>
    <w:rsid w:val="000F5C4C"/>
    <w:rsid w:val="000F5DE3"/>
    <w:rsid w:val="000F5EDD"/>
    <w:rsid w:val="000F5F88"/>
    <w:rsid w:val="000F6244"/>
    <w:rsid w:val="000F6317"/>
    <w:rsid w:val="000F65DA"/>
    <w:rsid w:val="000F66A5"/>
    <w:rsid w:val="000F66CC"/>
    <w:rsid w:val="000F6CC5"/>
    <w:rsid w:val="000F6D87"/>
    <w:rsid w:val="000F6F4D"/>
    <w:rsid w:val="000F704D"/>
    <w:rsid w:val="000F70F5"/>
    <w:rsid w:val="000F7351"/>
    <w:rsid w:val="000F7C61"/>
    <w:rsid w:val="000F7CC0"/>
    <w:rsid w:val="000F7E9E"/>
    <w:rsid w:val="00100115"/>
    <w:rsid w:val="0010043D"/>
    <w:rsid w:val="00100443"/>
    <w:rsid w:val="00100936"/>
    <w:rsid w:val="00100EC7"/>
    <w:rsid w:val="001011AF"/>
    <w:rsid w:val="001014F8"/>
    <w:rsid w:val="001015CD"/>
    <w:rsid w:val="00101BCC"/>
    <w:rsid w:val="00101F72"/>
    <w:rsid w:val="001020D5"/>
    <w:rsid w:val="0010240B"/>
    <w:rsid w:val="00102413"/>
    <w:rsid w:val="0010251C"/>
    <w:rsid w:val="001029E4"/>
    <w:rsid w:val="0010354F"/>
    <w:rsid w:val="0010357F"/>
    <w:rsid w:val="001038C3"/>
    <w:rsid w:val="0010394C"/>
    <w:rsid w:val="00103A4B"/>
    <w:rsid w:val="00103B82"/>
    <w:rsid w:val="00103CB3"/>
    <w:rsid w:val="00103EA5"/>
    <w:rsid w:val="00104023"/>
    <w:rsid w:val="001043FC"/>
    <w:rsid w:val="0010481A"/>
    <w:rsid w:val="00104A7F"/>
    <w:rsid w:val="00104AA1"/>
    <w:rsid w:val="00104E62"/>
    <w:rsid w:val="00104E8F"/>
    <w:rsid w:val="00104EE3"/>
    <w:rsid w:val="00105266"/>
    <w:rsid w:val="00105426"/>
    <w:rsid w:val="0010585F"/>
    <w:rsid w:val="00105C3F"/>
    <w:rsid w:val="00105D03"/>
    <w:rsid w:val="00105E07"/>
    <w:rsid w:val="00106176"/>
    <w:rsid w:val="001065F9"/>
    <w:rsid w:val="0010683D"/>
    <w:rsid w:val="00106890"/>
    <w:rsid w:val="00106A80"/>
    <w:rsid w:val="00106AB2"/>
    <w:rsid w:val="00106C59"/>
    <w:rsid w:val="00106DE6"/>
    <w:rsid w:val="00106E17"/>
    <w:rsid w:val="00107329"/>
    <w:rsid w:val="001073CF"/>
    <w:rsid w:val="001074F2"/>
    <w:rsid w:val="00107541"/>
    <w:rsid w:val="0010769D"/>
    <w:rsid w:val="001076C0"/>
    <w:rsid w:val="00107726"/>
    <w:rsid w:val="00107B75"/>
    <w:rsid w:val="00107FDB"/>
    <w:rsid w:val="0011024D"/>
    <w:rsid w:val="0011024F"/>
    <w:rsid w:val="0011036F"/>
    <w:rsid w:val="001104A2"/>
    <w:rsid w:val="0011090B"/>
    <w:rsid w:val="00110F53"/>
    <w:rsid w:val="00110F9B"/>
    <w:rsid w:val="00111096"/>
    <w:rsid w:val="00111107"/>
    <w:rsid w:val="00111159"/>
    <w:rsid w:val="00111198"/>
    <w:rsid w:val="001111DC"/>
    <w:rsid w:val="0011128C"/>
    <w:rsid w:val="00111711"/>
    <w:rsid w:val="00111A9C"/>
    <w:rsid w:val="001121C4"/>
    <w:rsid w:val="0011236E"/>
    <w:rsid w:val="00112515"/>
    <w:rsid w:val="001126D4"/>
    <w:rsid w:val="001126F6"/>
    <w:rsid w:val="001127D5"/>
    <w:rsid w:val="00112F02"/>
    <w:rsid w:val="00112F13"/>
    <w:rsid w:val="001132DA"/>
    <w:rsid w:val="001135EA"/>
    <w:rsid w:val="00113608"/>
    <w:rsid w:val="0011379E"/>
    <w:rsid w:val="00113AC7"/>
    <w:rsid w:val="001141EF"/>
    <w:rsid w:val="00114455"/>
    <w:rsid w:val="00114575"/>
    <w:rsid w:val="00114985"/>
    <w:rsid w:val="00114B63"/>
    <w:rsid w:val="00114E60"/>
    <w:rsid w:val="00114EBD"/>
    <w:rsid w:val="00115012"/>
    <w:rsid w:val="00115CAA"/>
    <w:rsid w:val="00115DDB"/>
    <w:rsid w:val="00115EF3"/>
    <w:rsid w:val="0011620B"/>
    <w:rsid w:val="00116219"/>
    <w:rsid w:val="0011623E"/>
    <w:rsid w:val="001162C3"/>
    <w:rsid w:val="0011630D"/>
    <w:rsid w:val="001164DF"/>
    <w:rsid w:val="0011658B"/>
    <w:rsid w:val="001166A5"/>
    <w:rsid w:val="001167A3"/>
    <w:rsid w:val="00116D72"/>
    <w:rsid w:val="00116F51"/>
    <w:rsid w:val="00116FB7"/>
    <w:rsid w:val="00116FCC"/>
    <w:rsid w:val="00116FF8"/>
    <w:rsid w:val="0011706B"/>
    <w:rsid w:val="00117301"/>
    <w:rsid w:val="0011757C"/>
    <w:rsid w:val="00117673"/>
    <w:rsid w:val="001176FE"/>
    <w:rsid w:val="001178F0"/>
    <w:rsid w:val="00117ACA"/>
    <w:rsid w:val="00117B35"/>
    <w:rsid w:val="00117C50"/>
    <w:rsid w:val="00117EF0"/>
    <w:rsid w:val="001201A6"/>
    <w:rsid w:val="0012029D"/>
    <w:rsid w:val="0012067C"/>
    <w:rsid w:val="00120829"/>
    <w:rsid w:val="001208B9"/>
    <w:rsid w:val="00120B68"/>
    <w:rsid w:val="00120C40"/>
    <w:rsid w:val="00120C47"/>
    <w:rsid w:val="00120DAF"/>
    <w:rsid w:val="00120EA3"/>
    <w:rsid w:val="00121298"/>
    <w:rsid w:val="0012141A"/>
    <w:rsid w:val="00121507"/>
    <w:rsid w:val="001219D5"/>
    <w:rsid w:val="001219E0"/>
    <w:rsid w:val="0012207B"/>
    <w:rsid w:val="0012211F"/>
    <w:rsid w:val="0012227C"/>
    <w:rsid w:val="0012236C"/>
    <w:rsid w:val="0012238B"/>
    <w:rsid w:val="0012247A"/>
    <w:rsid w:val="001224D1"/>
    <w:rsid w:val="001224EF"/>
    <w:rsid w:val="001226E6"/>
    <w:rsid w:val="0012289E"/>
    <w:rsid w:val="00122A3D"/>
    <w:rsid w:val="00122C2C"/>
    <w:rsid w:val="00122D7C"/>
    <w:rsid w:val="00122DA2"/>
    <w:rsid w:val="00122F35"/>
    <w:rsid w:val="00122F98"/>
    <w:rsid w:val="001233B9"/>
    <w:rsid w:val="00123767"/>
    <w:rsid w:val="0012376C"/>
    <w:rsid w:val="00123ADB"/>
    <w:rsid w:val="00123E27"/>
    <w:rsid w:val="00123E57"/>
    <w:rsid w:val="00123F57"/>
    <w:rsid w:val="001240C1"/>
    <w:rsid w:val="00124229"/>
    <w:rsid w:val="0012479B"/>
    <w:rsid w:val="00124803"/>
    <w:rsid w:val="00124885"/>
    <w:rsid w:val="0012505D"/>
    <w:rsid w:val="00125345"/>
    <w:rsid w:val="001256EA"/>
    <w:rsid w:val="001258D0"/>
    <w:rsid w:val="001259E5"/>
    <w:rsid w:val="00125B39"/>
    <w:rsid w:val="00125B45"/>
    <w:rsid w:val="00125FF1"/>
    <w:rsid w:val="0012618D"/>
    <w:rsid w:val="001269E0"/>
    <w:rsid w:val="00126D3C"/>
    <w:rsid w:val="00126EA8"/>
    <w:rsid w:val="00126FEE"/>
    <w:rsid w:val="00127045"/>
    <w:rsid w:val="00127209"/>
    <w:rsid w:val="00127329"/>
    <w:rsid w:val="0012741F"/>
    <w:rsid w:val="0012767A"/>
    <w:rsid w:val="001276C1"/>
    <w:rsid w:val="00127701"/>
    <w:rsid w:val="00127844"/>
    <w:rsid w:val="00127967"/>
    <w:rsid w:val="001279C1"/>
    <w:rsid w:val="001279EA"/>
    <w:rsid w:val="00127AED"/>
    <w:rsid w:val="00127B55"/>
    <w:rsid w:val="00127C7C"/>
    <w:rsid w:val="00127D0A"/>
    <w:rsid w:val="00130004"/>
    <w:rsid w:val="001300AF"/>
    <w:rsid w:val="0013017D"/>
    <w:rsid w:val="001301EB"/>
    <w:rsid w:val="001301FA"/>
    <w:rsid w:val="001308E8"/>
    <w:rsid w:val="00130911"/>
    <w:rsid w:val="00130ABB"/>
    <w:rsid w:val="00130B5D"/>
    <w:rsid w:val="00130B85"/>
    <w:rsid w:val="00130C17"/>
    <w:rsid w:val="0013134B"/>
    <w:rsid w:val="00131992"/>
    <w:rsid w:val="00131D67"/>
    <w:rsid w:val="001320D6"/>
    <w:rsid w:val="001320D7"/>
    <w:rsid w:val="001328B8"/>
    <w:rsid w:val="001328F4"/>
    <w:rsid w:val="001329B0"/>
    <w:rsid w:val="001329F3"/>
    <w:rsid w:val="00132CFE"/>
    <w:rsid w:val="00132F17"/>
    <w:rsid w:val="00132F97"/>
    <w:rsid w:val="00133055"/>
    <w:rsid w:val="001332A0"/>
    <w:rsid w:val="00133573"/>
    <w:rsid w:val="00133780"/>
    <w:rsid w:val="001337BF"/>
    <w:rsid w:val="0013389A"/>
    <w:rsid w:val="0013395B"/>
    <w:rsid w:val="0013398E"/>
    <w:rsid w:val="00133ABC"/>
    <w:rsid w:val="00133C4C"/>
    <w:rsid w:val="00133DE2"/>
    <w:rsid w:val="00133EB8"/>
    <w:rsid w:val="00133EBB"/>
    <w:rsid w:val="00133FC0"/>
    <w:rsid w:val="001343EA"/>
    <w:rsid w:val="0013453D"/>
    <w:rsid w:val="001349C7"/>
    <w:rsid w:val="00134A23"/>
    <w:rsid w:val="00134B3C"/>
    <w:rsid w:val="0013519C"/>
    <w:rsid w:val="0013530E"/>
    <w:rsid w:val="00135402"/>
    <w:rsid w:val="00135697"/>
    <w:rsid w:val="00135770"/>
    <w:rsid w:val="0013586C"/>
    <w:rsid w:val="00135969"/>
    <w:rsid w:val="00135B3C"/>
    <w:rsid w:val="00135F54"/>
    <w:rsid w:val="00135FB6"/>
    <w:rsid w:val="00136007"/>
    <w:rsid w:val="00136147"/>
    <w:rsid w:val="00136193"/>
    <w:rsid w:val="001368EB"/>
    <w:rsid w:val="00136C02"/>
    <w:rsid w:val="00136CFC"/>
    <w:rsid w:val="00136D42"/>
    <w:rsid w:val="00136E06"/>
    <w:rsid w:val="0013715C"/>
    <w:rsid w:val="0013722E"/>
    <w:rsid w:val="0013735F"/>
    <w:rsid w:val="00137417"/>
    <w:rsid w:val="00137475"/>
    <w:rsid w:val="00137491"/>
    <w:rsid w:val="001374E4"/>
    <w:rsid w:val="00137864"/>
    <w:rsid w:val="00137F73"/>
    <w:rsid w:val="00137FDF"/>
    <w:rsid w:val="00140024"/>
    <w:rsid w:val="00140050"/>
    <w:rsid w:val="0014050C"/>
    <w:rsid w:val="0014061D"/>
    <w:rsid w:val="0014084B"/>
    <w:rsid w:val="001408D9"/>
    <w:rsid w:val="0014097A"/>
    <w:rsid w:val="00140BA7"/>
    <w:rsid w:val="00140BE5"/>
    <w:rsid w:val="00140F02"/>
    <w:rsid w:val="0014111B"/>
    <w:rsid w:val="001411A3"/>
    <w:rsid w:val="001412A0"/>
    <w:rsid w:val="0014130A"/>
    <w:rsid w:val="00141374"/>
    <w:rsid w:val="0014157B"/>
    <w:rsid w:val="001415A6"/>
    <w:rsid w:val="00141708"/>
    <w:rsid w:val="00141791"/>
    <w:rsid w:val="001418DB"/>
    <w:rsid w:val="00141CB1"/>
    <w:rsid w:val="00141EC7"/>
    <w:rsid w:val="00141F43"/>
    <w:rsid w:val="00141F5C"/>
    <w:rsid w:val="00141FC2"/>
    <w:rsid w:val="0014215A"/>
    <w:rsid w:val="00142C34"/>
    <w:rsid w:val="00142D45"/>
    <w:rsid w:val="00142E11"/>
    <w:rsid w:val="00142EEC"/>
    <w:rsid w:val="00142F72"/>
    <w:rsid w:val="001431EA"/>
    <w:rsid w:val="00143459"/>
    <w:rsid w:val="00143464"/>
    <w:rsid w:val="001435DF"/>
    <w:rsid w:val="00143848"/>
    <w:rsid w:val="0014385D"/>
    <w:rsid w:val="00143964"/>
    <w:rsid w:val="001439FB"/>
    <w:rsid w:val="0014414F"/>
    <w:rsid w:val="00144182"/>
    <w:rsid w:val="0014420E"/>
    <w:rsid w:val="001442A1"/>
    <w:rsid w:val="001443E0"/>
    <w:rsid w:val="00144414"/>
    <w:rsid w:val="001444C5"/>
    <w:rsid w:val="00144C95"/>
    <w:rsid w:val="00144FD2"/>
    <w:rsid w:val="001450F1"/>
    <w:rsid w:val="0014554B"/>
    <w:rsid w:val="00145895"/>
    <w:rsid w:val="001459E3"/>
    <w:rsid w:val="00145A31"/>
    <w:rsid w:val="00145ACC"/>
    <w:rsid w:val="00145C31"/>
    <w:rsid w:val="00145E04"/>
    <w:rsid w:val="00146482"/>
    <w:rsid w:val="00146528"/>
    <w:rsid w:val="00146780"/>
    <w:rsid w:val="00146A00"/>
    <w:rsid w:val="00146F78"/>
    <w:rsid w:val="001470E0"/>
    <w:rsid w:val="00147107"/>
    <w:rsid w:val="0014710B"/>
    <w:rsid w:val="001471A0"/>
    <w:rsid w:val="001472A0"/>
    <w:rsid w:val="001472F6"/>
    <w:rsid w:val="00147723"/>
    <w:rsid w:val="00147750"/>
    <w:rsid w:val="00147926"/>
    <w:rsid w:val="001479F7"/>
    <w:rsid w:val="00147B52"/>
    <w:rsid w:val="00150465"/>
    <w:rsid w:val="001504B8"/>
    <w:rsid w:val="001507B8"/>
    <w:rsid w:val="0015087B"/>
    <w:rsid w:val="00150913"/>
    <w:rsid w:val="00150A7B"/>
    <w:rsid w:val="00150DC7"/>
    <w:rsid w:val="00150FA0"/>
    <w:rsid w:val="00151223"/>
    <w:rsid w:val="00151479"/>
    <w:rsid w:val="001515DC"/>
    <w:rsid w:val="0015177A"/>
    <w:rsid w:val="00151ACF"/>
    <w:rsid w:val="0015206D"/>
    <w:rsid w:val="00152305"/>
    <w:rsid w:val="0015240A"/>
    <w:rsid w:val="00152DA1"/>
    <w:rsid w:val="00152F6A"/>
    <w:rsid w:val="0015331C"/>
    <w:rsid w:val="001533BB"/>
    <w:rsid w:val="001534AC"/>
    <w:rsid w:val="001534AF"/>
    <w:rsid w:val="001537BB"/>
    <w:rsid w:val="001539AF"/>
    <w:rsid w:val="00153B98"/>
    <w:rsid w:val="00153C18"/>
    <w:rsid w:val="00153EFD"/>
    <w:rsid w:val="001542E2"/>
    <w:rsid w:val="0015499D"/>
    <w:rsid w:val="00154CB1"/>
    <w:rsid w:val="00154D94"/>
    <w:rsid w:val="00154F5A"/>
    <w:rsid w:val="00155059"/>
    <w:rsid w:val="00155324"/>
    <w:rsid w:val="0015552D"/>
    <w:rsid w:val="001555D2"/>
    <w:rsid w:val="0015569E"/>
    <w:rsid w:val="00155CD7"/>
    <w:rsid w:val="00156794"/>
    <w:rsid w:val="001567F0"/>
    <w:rsid w:val="00156C41"/>
    <w:rsid w:val="00156D2D"/>
    <w:rsid w:val="00157168"/>
    <w:rsid w:val="00157281"/>
    <w:rsid w:val="00157381"/>
    <w:rsid w:val="001574D8"/>
    <w:rsid w:val="00157565"/>
    <w:rsid w:val="0015766C"/>
    <w:rsid w:val="0015767F"/>
    <w:rsid w:val="00157814"/>
    <w:rsid w:val="00157A1C"/>
    <w:rsid w:val="00157AC0"/>
    <w:rsid w:val="00157BA0"/>
    <w:rsid w:val="00157C02"/>
    <w:rsid w:val="00157D4F"/>
    <w:rsid w:val="00157F04"/>
    <w:rsid w:val="001601BC"/>
    <w:rsid w:val="0016020F"/>
    <w:rsid w:val="0016085B"/>
    <w:rsid w:val="001608E9"/>
    <w:rsid w:val="001608ED"/>
    <w:rsid w:val="0016094A"/>
    <w:rsid w:val="00160BA0"/>
    <w:rsid w:val="001616D1"/>
    <w:rsid w:val="00161870"/>
    <w:rsid w:val="001619AE"/>
    <w:rsid w:val="00161A16"/>
    <w:rsid w:val="00161B43"/>
    <w:rsid w:val="00161DBD"/>
    <w:rsid w:val="00161E02"/>
    <w:rsid w:val="00162096"/>
    <w:rsid w:val="00162470"/>
    <w:rsid w:val="00162584"/>
    <w:rsid w:val="0016287F"/>
    <w:rsid w:val="001628DA"/>
    <w:rsid w:val="0016294C"/>
    <w:rsid w:val="00162AD7"/>
    <w:rsid w:val="00162C15"/>
    <w:rsid w:val="00162C82"/>
    <w:rsid w:val="00162DFB"/>
    <w:rsid w:val="00162F82"/>
    <w:rsid w:val="00163017"/>
    <w:rsid w:val="001630AB"/>
    <w:rsid w:val="001631AB"/>
    <w:rsid w:val="001632DC"/>
    <w:rsid w:val="00163599"/>
    <w:rsid w:val="0016387A"/>
    <w:rsid w:val="001638AE"/>
    <w:rsid w:val="00163A52"/>
    <w:rsid w:val="00163B2B"/>
    <w:rsid w:val="00163B3C"/>
    <w:rsid w:val="00163BAA"/>
    <w:rsid w:val="00164918"/>
    <w:rsid w:val="00164980"/>
    <w:rsid w:val="00164A4C"/>
    <w:rsid w:val="00164CE4"/>
    <w:rsid w:val="001655BF"/>
    <w:rsid w:val="001657A2"/>
    <w:rsid w:val="00165A87"/>
    <w:rsid w:val="00165C55"/>
    <w:rsid w:val="0016635A"/>
    <w:rsid w:val="0016641A"/>
    <w:rsid w:val="00166686"/>
    <w:rsid w:val="001666B1"/>
    <w:rsid w:val="00166A29"/>
    <w:rsid w:val="00166B25"/>
    <w:rsid w:val="00166D86"/>
    <w:rsid w:val="00166F35"/>
    <w:rsid w:val="00167025"/>
    <w:rsid w:val="001671FB"/>
    <w:rsid w:val="0016721E"/>
    <w:rsid w:val="0016755A"/>
    <w:rsid w:val="0016765C"/>
    <w:rsid w:val="00167AC4"/>
    <w:rsid w:val="00167D0B"/>
    <w:rsid w:val="001700E0"/>
    <w:rsid w:val="00170218"/>
    <w:rsid w:val="00170439"/>
    <w:rsid w:val="00170595"/>
    <w:rsid w:val="00170BE8"/>
    <w:rsid w:val="00170C8B"/>
    <w:rsid w:val="00170C9E"/>
    <w:rsid w:val="00171071"/>
    <w:rsid w:val="001711AB"/>
    <w:rsid w:val="001714FA"/>
    <w:rsid w:val="00171768"/>
    <w:rsid w:val="001717A3"/>
    <w:rsid w:val="0017192A"/>
    <w:rsid w:val="00171B00"/>
    <w:rsid w:val="001720C6"/>
    <w:rsid w:val="00172381"/>
    <w:rsid w:val="001723F9"/>
    <w:rsid w:val="0017243D"/>
    <w:rsid w:val="0017253F"/>
    <w:rsid w:val="00172B41"/>
    <w:rsid w:val="00172B66"/>
    <w:rsid w:val="00172E55"/>
    <w:rsid w:val="00172ED3"/>
    <w:rsid w:val="001732D5"/>
    <w:rsid w:val="00173326"/>
    <w:rsid w:val="0017332A"/>
    <w:rsid w:val="0017343C"/>
    <w:rsid w:val="001736E6"/>
    <w:rsid w:val="001736F4"/>
    <w:rsid w:val="00173CBB"/>
    <w:rsid w:val="00173D68"/>
    <w:rsid w:val="00173DD8"/>
    <w:rsid w:val="00173FC5"/>
    <w:rsid w:val="001740A9"/>
    <w:rsid w:val="001741A6"/>
    <w:rsid w:val="001743F9"/>
    <w:rsid w:val="00174704"/>
    <w:rsid w:val="00174746"/>
    <w:rsid w:val="00174800"/>
    <w:rsid w:val="00174D72"/>
    <w:rsid w:val="00174E40"/>
    <w:rsid w:val="00174E80"/>
    <w:rsid w:val="0017509C"/>
    <w:rsid w:val="0017512B"/>
    <w:rsid w:val="001751DD"/>
    <w:rsid w:val="001754C0"/>
    <w:rsid w:val="00175803"/>
    <w:rsid w:val="00175BBC"/>
    <w:rsid w:val="00175F3E"/>
    <w:rsid w:val="00175F9C"/>
    <w:rsid w:val="00175FB0"/>
    <w:rsid w:val="00176192"/>
    <w:rsid w:val="00176580"/>
    <w:rsid w:val="0017672F"/>
    <w:rsid w:val="00176A4B"/>
    <w:rsid w:val="00176ADD"/>
    <w:rsid w:val="00176D8E"/>
    <w:rsid w:val="00177232"/>
    <w:rsid w:val="0017736F"/>
    <w:rsid w:val="0017740B"/>
    <w:rsid w:val="00177451"/>
    <w:rsid w:val="0017748C"/>
    <w:rsid w:val="0017755D"/>
    <w:rsid w:val="00177874"/>
    <w:rsid w:val="00177AAE"/>
    <w:rsid w:val="00179C07"/>
    <w:rsid w:val="001801F1"/>
    <w:rsid w:val="00180387"/>
    <w:rsid w:val="00180472"/>
    <w:rsid w:val="0018090A"/>
    <w:rsid w:val="00180D02"/>
    <w:rsid w:val="00180F6F"/>
    <w:rsid w:val="00181138"/>
    <w:rsid w:val="00181346"/>
    <w:rsid w:val="00181912"/>
    <w:rsid w:val="00181932"/>
    <w:rsid w:val="001819B8"/>
    <w:rsid w:val="00181B6B"/>
    <w:rsid w:val="00181D35"/>
    <w:rsid w:val="00181E21"/>
    <w:rsid w:val="00181F09"/>
    <w:rsid w:val="0018230F"/>
    <w:rsid w:val="00182357"/>
    <w:rsid w:val="0018251A"/>
    <w:rsid w:val="00182B27"/>
    <w:rsid w:val="00182B59"/>
    <w:rsid w:val="00183218"/>
    <w:rsid w:val="00183661"/>
    <w:rsid w:val="001838AC"/>
    <w:rsid w:val="00183BF6"/>
    <w:rsid w:val="00183EF6"/>
    <w:rsid w:val="00183FE9"/>
    <w:rsid w:val="00184064"/>
    <w:rsid w:val="0018411A"/>
    <w:rsid w:val="001842D2"/>
    <w:rsid w:val="00184413"/>
    <w:rsid w:val="0018442F"/>
    <w:rsid w:val="00184458"/>
    <w:rsid w:val="00184A67"/>
    <w:rsid w:val="00184C52"/>
    <w:rsid w:val="00184E00"/>
    <w:rsid w:val="00185039"/>
    <w:rsid w:val="001850A5"/>
    <w:rsid w:val="001850AA"/>
    <w:rsid w:val="001852E3"/>
    <w:rsid w:val="00185436"/>
    <w:rsid w:val="0018558E"/>
    <w:rsid w:val="001855A8"/>
    <w:rsid w:val="0018593F"/>
    <w:rsid w:val="001859D3"/>
    <w:rsid w:val="00185A10"/>
    <w:rsid w:val="00185AC4"/>
    <w:rsid w:val="00185B9A"/>
    <w:rsid w:val="001860D7"/>
    <w:rsid w:val="00186327"/>
    <w:rsid w:val="0018678C"/>
    <w:rsid w:val="00186BD8"/>
    <w:rsid w:val="00186BEE"/>
    <w:rsid w:val="00186D82"/>
    <w:rsid w:val="001870E1"/>
    <w:rsid w:val="001871CD"/>
    <w:rsid w:val="001872C3"/>
    <w:rsid w:val="001873E1"/>
    <w:rsid w:val="0018776F"/>
    <w:rsid w:val="00187A0F"/>
    <w:rsid w:val="00187B70"/>
    <w:rsid w:val="00187C12"/>
    <w:rsid w:val="00187EC0"/>
    <w:rsid w:val="00187FF5"/>
    <w:rsid w:val="00190252"/>
    <w:rsid w:val="0019033F"/>
    <w:rsid w:val="00190367"/>
    <w:rsid w:val="001903D0"/>
    <w:rsid w:val="0019051D"/>
    <w:rsid w:val="00190727"/>
    <w:rsid w:val="00190D1D"/>
    <w:rsid w:val="001912AA"/>
    <w:rsid w:val="00191694"/>
    <w:rsid w:val="001916AD"/>
    <w:rsid w:val="00191750"/>
    <w:rsid w:val="0019181A"/>
    <w:rsid w:val="00191AE0"/>
    <w:rsid w:val="00191B0D"/>
    <w:rsid w:val="00192076"/>
    <w:rsid w:val="00192246"/>
    <w:rsid w:val="001923D0"/>
    <w:rsid w:val="001924EC"/>
    <w:rsid w:val="00192745"/>
    <w:rsid w:val="001927E4"/>
    <w:rsid w:val="00192C14"/>
    <w:rsid w:val="00192C7A"/>
    <w:rsid w:val="00192CAB"/>
    <w:rsid w:val="00193120"/>
    <w:rsid w:val="001931E7"/>
    <w:rsid w:val="001932B2"/>
    <w:rsid w:val="0019335B"/>
    <w:rsid w:val="00193DBA"/>
    <w:rsid w:val="00193DBF"/>
    <w:rsid w:val="00193E0B"/>
    <w:rsid w:val="00193F81"/>
    <w:rsid w:val="00193F9F"/>
    <w:rsid w:val="00194092"/>
    <w:rsid w:val="00194495"/>
    <w:rsid w:val="00194611"/>
    <w:rsid w:val="001946A2"/>
    <w:rsid w:val="00194907"/>
    <w:rsid w:val="00194B56"/>
    <w:rsid w:val="00194CD7"/>
    <w:rsid w:val="00194F4F"/>
    <w:rsid w:val="0019512A"/>
    <w:rsid w:val="00195175"/>
    <w:rsid w:val="001951A8"/>
    <w:rsid w:val="001951FB"/>
    <w:rsid w:val="00195201"/>
    <w:rsid w:val="00195218"/>
    <w:rsid w:val="0019540B"/>
    <w:rsid w:val="0019564C"/>
    <w:rsid w:val="0019593A"/>
    <w:rsid w:val="00195E08"/>
    <w:rsid w:val="00196490"/>
    <w:rsid w:val="00196492"/>
    <w:rsid w:val="001964A7"/>
    <w:rsid w:val="001967FA"/>
    <w:rsid w:val="00196972"/>
    <w:rsid w:val="00196A92"/>
    <w:rsid w:val="00196EA9"/>
    <w:rsid w:val="00196F72"/>
    <w:rsid w:val="00197237"/>
    <w:rsid w:val="00197EA2"/>
    <w:rsid w:val="00197EA9"/>
    <w:rsid w:val="00197EFA"/>
    <w:rsid w:val="001A002F"/>
    <w:rsid w:val="001A016D"/>
    <w:rsid w:val="001A01C1"/>
    <w:rsid w:val="001A01D5"/>
    <w:rsid w:val="001A02F6"/>
    <w:rsid w:val="001A0998"/>
    <w:rsid w:val="001A0A52"/>
    <w:rsid w:val="001A0ACE"/>
    <w:rsid w:val="001A0B5A"/>
    <w:rsid w:val="001A0E2A"/>
    <w:rsid w:val="001A0F11"/>
    <w:rsid w:val="001A134A"/>
    <w:rsid w:val="001A13F7"/>
    <w:rsid w:val="001A16A1"/>
    <w:rsid w:val="001A1DF7"/>
    <w:rsid w:val="001A1EAB"/>
    <w:rsid w:val="001A1ED9"/>
    <w:rsid w:val="001A204C"/>
    <w:rsid w:val="001A2089"/>
    <w:rsid w:val="001A208A"/>
    <w:rsid w:val="001A237F"/>
    <w:rsid w:val="001A24BD"/>
    <w:rsid w:val="001A25E7"/>
    <w:rsid w:val="001A2679"/>
    <w:rsid w:val="001A28C0"/>
    <w:rsid w:val="001A2985"/>
    <w:rsid w:val="001A2A7A"/>
    <w:rsid w:val="001A32DB"/>
    <w:rsid w:val="001A3513"/>
    <w:rsid w:val="001A352C"/>
    <w:rsid w:val="001A390E"/>
    <w:rsid w:val="001A3954"/>
    <w:rsid w:val="001A3BD2"/>
    <w:rsid w:val="001A3C9E"/>
    <w:rsid w:val="001A401C"/>
    <w:rsid w:val="001A40E6"/>
    <w:rsid w:val="001A4350"/>
    <w:rsid w:val="001A44F9"/>
    <w:rsid w:val="001A4670"/>
    <w:rsid w:val="001A4689"/>
    <w:rsid w:val="001A46C8"/>
    <w:rsid w:val="001A46D2"/>
    <w:rsid w:val="001A47AD"/>
    <w:rsid w:val="001A48FB"/>
    <w:rsid w:val="001A4EDD"/>
    <w:rsid w:val="001A5336"/>
    <w:rsid w:val="001A551C"/>
    <w:rsid w:val="001A56A2"/>
    <w:rsid w:val="001A5A5A"/>
    <w:rsid w:val="001A5CEC"/>
    <w:rsid w:val="001A5E1A"/>
    <w:rsid w:val="001A6122"/>
    <w:rsid w:val="001A613F"/>
    <w:rsid w:val="001A6142"/>
    <w:rsid w:val="001A63B2"/>
    <w:rsid w:val="001A677F"/>
    <w:rsid w:val="001A6AA0"/>
    <w:rsid w:val="001A6BC9"/>
    <w:rsid w:val="001A6E13"/>
    <w:rsid w:val="001A7177"/>
    <w:rsid w:val="001A717C"/>
    <w:rsid w:val="001A71A7"/>
    <w:rsid w:val="001A71FC"/>
    <w:rsid w:val="001A7400"/>
    <w:rsid w:val="001A76E3"/>
    <w:rsid w:val="001A7792"/>
    <w:rsid w:val="001A7869"/>
    <w:rsid w:val="001A78C6"/>
    <w:rsid w:val="001A78EF"/>
    <w:rsid w:val="001A7AB1"/>
    <w:rsid w:val="001A7AE6"/>
    <w:rsid w:val="001A7B5C"/>
    <w:rsid w:val="001A7CC7"/>
    <w:rsid w:val="001B03DE"/>
    <w:rsid w:val="001B0472"/>
    <w:rsid w:val="001B062F"/>
    <w:rsid w:val="001B0B13"/>
    <w:rsid w:val="001B0B4D"/>
    <w:rsid w:val="001B0D28"/>
    <w:rsid w:val="001B0F36"/>
    <w:rsid w:val="001B10B8"/>
    <w:rsid w:val="001B1704"/>
    <w:rsid w:val="001B178F"/>
    <w:rsid w:val="001B1FD1"/>
    <w:rsid w:val="001B211C"/>
    <w:rsid w:val="001B2266"/>
    <w:rsid w:val="001B2373"/>
    <w:rsid w:val="001B28C1"/>
    <w:rsid w:val="001B2947"/>
    <w:rsid w:val="001B2A3F"/>
    <w:rsid w:val="001B2BB4"/>
    <w:rsid w:val="001B2C62"/>
    <w:rsid w:val="001B2F82"/>
    <w:rsid w:val="001B2FC9"/>
    <w:rsid w:val="001B2FF0"/>
    <w:rsid w:val="001B30CB"/>
    <w:rsid w:val="001B32C2"/>
    <w:rsid w:val="001B338F"/>
    <w:rsid w:val="001B3419"/>
    <w:rsid w:val="001B3560"/>
    <w:rsid w:val="001B35EB"/>
    <w:rsid w:val="001B36A9"/>
    <w:rsid w:val="001B3743"/>
    <w:rsid w:val="001B3AB8"/>
    <w:rsid w:val="001B3BC8"/>
    <w:rsid w:val="001B3D53"/>
    <w:rsid w:val="001B3DC4"/>
    <w:rsid w:val="001B3DDF"/>
    <w:rsid w:val="001B40EC"/>
    <w:rsid w:val="001B4755"/>
    <w:rsid w:val="001B497A"/>
    <w:rsid w:val="001B49D0"/>
    <w:rsid w:val="001B4F60"/>
    <w:rsid w:val="001B5614"/>
    <w:rsid w:val="001B5685"/>
    <w:rsid w:val="001B5B7D"/>
    <w:rsid w:val="001B5BDE"/>
    <w:rsid w:val="001B5C56"/>
    <w:rsid w:val="001B5FEE"/>
    <w:rsid w:val="001B63F5"/>
    <w:rsid w:val="001B6679"/>
    <w:rsid w:val="001B6A39"/>
    <w:rsid w:val="001B6BDB"/>
    <w:rsid w:val="001B6C43"/>
    <w:rsid w:val="001B6F5D"/>
    <w:rsid w:val="001B7309"/>
    <w:rsid w:val="001B7962"/>
    <w:rsid w:val="001B7A9A"/>
    <w:rsid w:val="001C003C"/>
    <w:rsid w:val="001C0330"/>
    <w:rsid w:val="001C062B"/>
    <w:rsid w:val="001C07FB"/>
    <w:rsid w:val="001C084B"/>
    <w:rsid w:val="001C09E2"/>
    <w:rsid w:val="001C0A3F"/>
    <w:rsid w:val="001C0C7A"/>
    <w:rsid w:val="001C0F0A"/>
    <w:rsid w:val="001C1122"/>
    <w:rsid w:val="001C13D2"/>
    <w:rsid w:val="001C1413"/>
    <w:rsid w:val="001C157F"/>
    <w:rsid w:val="001C1657"/>
    <w:rsid w:val="001C1912"/>
    <w:rsid w:val="001C1A8D"/>
    <w:rsid w:val="001C1D56"/>
    <w:rsid w:val="001C1F39"/>
    <w:rsid w:val="001C2005"/>
    <w:rsid w:val="001C21C6"/>
    <w:rsid w:val="001C239B"/>
    <w:rsid w:val="001C2972"/>
    <w:rsid w:val="001C2CE0"/>
    <w:rsid w:val="001C2DAC"/>
    <w:rsid w:val="001C2F4A"/>
    <w:rsid w:val="001C33D8"/>
    <w:rsid w:val="001C3469"/>
    <w:rsid w:val="001C4017"/>
    <w:rsid w:val="001C4567"/>
    <w:rsid w:val="001C490A"/>
    <w:rsid w:val="001C4971"/>
    <w:rsid w:val="001C49E8"/>
    <w:rsid w:val="001C4AC2"/>
    <w:rsid w:val="001C4B2D"/>
    <w:rsid w:val="001C4D19"/>
    <w:rsid w:val="001C4EEE"/>
    <w:rsid w:val="001C4F95"/>
    <w:rsid w:val="001C5288"/>
    <w:rsid w:val="001C528F"/>
    <w:rsid w:val="001C553D"/>
    <w:rsid w:val="001C5A35"/>
    <w:rsid w:val="001C5B66"/>
    <w:rsid w:val="001C5C81"/>
    <w:rsid w:val="001C5CDC"/>
    <w:rsid w:val="001C603E"/>
    <w:rsid w:val="001C60D4"/>
    <w:rsid w:val="001C6406"/>
    <w:rsid w:val="001C64B8"/>
    <w:rsid w:val="001C68CB"/>
    <w:rsid w:val="001C68FE"/>
    <w:rsid w:val="001C69E0"/>
    <w:rsid w:val="001C6F1C"/>
    <w:rsid w:val="001C6FE4"/>
    <w:rsid w:val="001C7268"/>
    <w:rsid w:val="001C75C8"/>
    <w:rsid w:val="001C76E7"/>
    <w:rsid w:val="001C7941"/>
    <w:rsid w:val="001C79E2"/>
    <w:rsid w:val="001C7AE5"/>
    <w:rsid w:val="001C7BAE"/>
    <w:rsid w:val="001C7C12"/>
    <w:rsid w:val="001C7D9C"/>
    <w:rsid w:val="001D071F"/>
    <w:rsid w:val="001D0751"/>
    <w:rsid w:val="001D07DB"/>
    <w:rsid w:val="001D09B0"/>
    <w:rsid w:val="001D0A1E"/>
    <w:rsid w:val="001D0B2B"/>
    <w:rsid w:val="001D0B93"/>
    <w:rsid w:val="001D0CAA"/>
    <w:rsid w:val="001D0F3D"/>
    <w:rsid w:val="001D1058"/>
    <w:rsid w:val="001D1109"/>
    <w:rsid w:val="001D1152"/>
    <w:rsid w:val="001D14F5"/>
    <w:rsid w:val="001D1863"/>
    <w:rsid w:val="001D190F"/>
    <w:rsid w:val="001D1B78"/>
    <w:rsid w:val="001D1D27"/>
    <w:rsid w:val="001D1F57"/>
    <w:rsid w:val="001D1F59"/>
    <w:rsid w:val="001D2116"/>
    <w:rsid w:val="001D211B"/>
    <w:rsid w:val="001D225F"/>
    <w:rsid w:val="001D23B0"/>
    <w:rsid w:val="001D2455"/>
    <w:rsid w:val="001D2A06"/>
    <w:rsid w:val="001D2E64"/>
    <w:rsid w:val="001D2F2A"/>
    <w:rsid w:val="001D2FBF"/>
    <w:rsid w:val="001D31AF"/>
    <w:rsid w:val="001D31F5"/>
    <w:rsid w:val="001D31FE"/>
    <w:rsid w:val="001D3555"/>
    <w:rsid w:val="001D363E"/>
    <w:rsid w:val="001D373D"/>
    <w:rsid w:val="001D382F"/>
    <w:rsid w:val="001D3AD8"/>
    <w:rsid w:val="001D3B05"/>
    <w:rsid w:val="001D3CC7"/>
    <w:rsid w:val="001D3DB7"/>
    <w:rsid w:val="001D3EC6"/>
    <w:rsid w:val="001D42D4"/>
    <w:rsid w:val="001D4378"/>
    <w:rsid w:val="001D45D6"/>
    <w:rsid w:val="001D4BD7"/>
    <w:rsid w:val="001D4CF4"/>
    <w:rsid w:val="001D4D63"/>
    <w:rsid w:val="001D4D6C"/>
    <w:rsid w:val="001D5097"/>
    <w:rsid w:val="001D5191"/>
    <w:rsid w:val="001D51E0"/>
    <w:rsid w:val="001D5259"/>
    <w:rsid w:val="001D52D3"/>
    <w:rsid w:val="001D5660"/>
    <w:rsid w:val="001D5839"/>
    <w:rsid w:val="001D5CE5"/>
    <w:rsid w:val="001D5D54"/>
    <w:rsid w:val="001D5DFD"/>
    <w:rsid w:val="001D5E51"/>
    <w:rsid w:val="001D61C4"/>
    <w:rsid w:val="001D629D"/>
    <w:rsid w:val="001D62C0"/>
    <w:rsid w:val="001D6326"/>
    <w:rsid w:val="001D6D47"/>
    <w:rsid w:val="001D6DB2"/>
    <w:rsid w:val="001D6E15"/>
    <w:rsid w:val="001D6E63"/>
    <w:rsid w:val="001D6EC1"/>
    <w:rsid w:val="001D6EC5"/>
    <w:rsid w:val="001D73FC"/>
    <w:rsid w:val="001D7414"/>
    <w:rsid w:val="001D759B"/>
    <w:rsid w:val="001D7631"/>
    <w:rsid w:val="001D76DD"/>
    <w:rsid w:val="001D7806"/>
    <w:rsid w:val="001D7C68"/>
    <w:rsid w:val="001D7F4B"/>
    <w:rsid w:val="001E00B9"/>
    <w:rsid w:val="001E0142"/>
    <w:rsid w:val="001E01E6"/>
    <w:rsid w:val="001E0322"/>
    <w:rsid w:val="001E043A"/>
    <w:rsid w:val="001E0650"/>
    <w:rsid w:val="001E07EF"/>
    <w:rsid w:val="001E0B2E"/>
    <w:rsid w:val="001E0BF5"/>
    <w:rsid w:val="001E0C26"/>
    <w:rsid w:val="001E0ED0"/>
    <w:rsid w:val="001E0EE5"/>
    <w:rsid w:val="001E124F"/>
    <w:rsid w:val="001E1394"/>
    <w:rsid w:val="001E13F4"/>
    <w:rsid w:val="001E1585"/>
    <w:rsid w:val="001E163F"/>
    <w:rsid w:val="001E17D0"/>
    <w:rsid w:val="001E1B26"/>
    <w:rsid w:val="001E1FAA"/>
    <w:rsid w:val="001E23D1"/>
    <w:rsid w:val="001E2407"/>
    <w:rsid w:val="001E28AE"/>
    <w:rsid w:val="001E28BB"/>
    <w:rsid w:val="001E2991"/>
    <w:rsid w:val="001E2A64"/>
    <w:rsid w:val="001E2B80"/>
    <w:rsid w:val="001E2C41"/>
    <w:rsid w:val="001E2E9D"/>
    <w:rsid w:val="001E3019"/>
    <w:rsid w:val="001E315E"/>
    <w:rsid w:val="001E3349"/>
    <w:rsid w:val="001E337A"/>
    <w:rsid w:val="001E36A2"/>
    <w:rsid w:val="001E3768"/>
    <w:rsid w:val="001E37EF"/>
    <w:rsid w:val="001E3825"/>
    <w:rsid w:val="001E3905"/>
    <w:rsid w:val="001E3972"/>
    <w:rsid w:val="001E3B3D"/>
    <w:rsid w:val="001E3C56"/>
    <w:rsid w:val="001E3CB0"/>
    <w:rsid w:val="001E3D0E"/>
    <w:rsid w:val="001E41B5"/>
    <w:rsid w:val="001E4289"/>
    <w:rsid w:val="001E437B"/>
    <w:rsid w:val="001E46E2"/>
    <w:rsid w:val="001E46EB"/>
    <w:rsid w:val="001E4728"/>
    <w:rsid w:val="001E49AA"/>
    <w:rsid w:val="001E4DCB"/>
    <w:rsid w:val="001E4F45"/>
    <w:rsid w:val="001E4FCF"/>
    <w:rsid w:val="001E53B9"/>
    <w:rsid w:val="001E57E3"/>
    <w:rsid w:val="001E58C5"/>
    <w:rsid w:val="001E5B0F"/>
    <w:rsid w:val="001E5D29"/>
    <w:rsid w:val="001E6155"/>
    <w:rsid w:val="001E6379"/>
    <w:rsid w:val="001E67F6"/>
    <w:rsid w:val="001E6A48"/>
    <w:rsid w:val="001E6BB2"/>
    <w:rsid w:val="001E6C01"/>
    <w:rsid w:val="001E6D2E"/>
    <w:rsid w:val="001E6EE0"/>
    <w:rsid w:val="001E747B"/>
    <w:rsid w:val="001E7772"/>
    <w:rsid w:val="001E77B2"/>
    <w:rsid w:val="001E798F"/>
    <w:rsid w:val="001E79C1"/>
    <w:rsid w:val="001E7AFD"/>
    <w:rsid w:val="001E7EEC"/>
    <w:rsid w:val="001E7FD0"/>
    <w:rsid w:val="001F0046"/>
    <w:rsid w:val="001F02DF"/>
    <w:rsid w:val="001F06CA"/>
    <w:rsid w:val="001F06EA"/>
    <w:rsid w:val="001F0A4F"/>
    <w:rsid w:val="001F0E12"/>
    <w:rsid w:val="001F0EF2"/>
    <w:rsid w:val="001F0FCB"/>
    <w:rsid w:val="001F14E3"/>
    <w:rsid w:val="001F17CC"/>
    <w:rsid w:val="001F19E2"/>
    <w:rsid w:val="001F1C62"/>
    <w:rsid w:val="001F1D38"/>
    <w:rsid w:val="001F1F40"/>
    <w:rsid w:val="001F1F56"/>
    <w:rsid w:val="001F2323"/>
    <w:rsid w:val="001F2837"/>
    <w:rsid w:val="001F291C"/>
    <w:rsid w:val="001F2D8D"/>
    <w:rsid w:val="001F309B"/>
    <w:rsid w:val="001F31A6"/>
    <w:rsid w:val="001F3320"/>
    <w:rsid w:val="001F365D"/>
    <w:rsid w:val="001F3689"/>
    <w:rsid w:val="001F39ED"/>
    <w:rsid w:val="001F3A46"/>
    <w:rsid w:val="001F3E3E"/>
    <w:rsid w:val="001F3F17"/>
    <w:rsid w:val="001F4447"/>
    <w:rsid w:val="001F44DA"/>
    <w:rsid w:val="001F4AD8"/>
    <w:rsid w:val="001F4FC3"/>
    <w:rsid w:val="001F53F8"/>
    <w:rsid w:val="001F59C8"/>
    <w:rsid w:val="001F5AEF"/>
    <w:rsid w:val="001F5C4D"/>
    <w:rsid w:val="001F5E8E"/>
    <w:rsid w:val="001F60FB"/>
    <w:rsid w:val="001F6741"/>
    <w:rsid w:val="001F69A7"/>
    <w:rsid w:val="001F6D13"/>
    <w:rsid w:val="001F6D7D"/>
    <w:rsid w:val="001F6FD8"/>
    <w:rsid w:val="001F7089"/>
    <w:rsid w:val="001F7116"/>
    <w:rsid w:val="001F7542"/>
    <w:rsid w:val="001F7592"/>
    <w:rsid w:val="001F7694"/>
    <w:rsid w:val="001F770C"/>
    <w:rsid w:val="001F79D1"/>
    <w:rsid w:val="001F7C8C"/>
    <w:rsid w:val="001F7CF4"/>
    <w:rsid w:val="00200538"/>
    <w:rsid w:val="00200664"/>
    <w:rsid w:val="0020084E"/>
    <w:rsid w:val="00200B4D"/>
    <w:rsid w:val="00200E00"/>
    <w:rsid w:val="00200E28"/>
    <w:rsid w:val="00200E6F"/>
    <w:rsid w:val="0020116F"/>
    <w:rsid w:val="0020151D"/>
    <w:rsid w:val="002015F2"/>
    <w:rsid w:val="0020187A"/>
    <w:rsid w:val="002018D1"/>
    <w:rsid w:val="00201B52"/>
    <w:rsid w:val="00201E1A"/>
    <w:rsid w:val="00201FD8"/>
    <w:rsid w:val="00202067"/>
    <w:rsid w:val="0020206B"/>
    <w:rsid w:val="0020226A"/>
    <w:rsid w:val="002024D9"/>
    <w:rsid w:val="002026DD"/>
    <w:rsid w:val="0020274E"/>
    <w:rsid w:val="002029CE"/>
    <w:rsid w:val="00202A90"/>
    <w:rsid w:val="00202CBC"/>
    <w:rsid w:val="00202EA1"/>
    <w:rsid w:val="002030E0"/>
    <w:rsid w:val="00203157"/>
    <w:rsid w:val="002033F6"/>
    <w:rsid w:val="00203491"/>
    <w:rsid w:val="002038E2"/>
    <w:rsid w:val="00203A02"/>
    <w:rsid w:val="00203B4B"/>
    <w:rsid w:val="002043DC"/>
    <w:rsid w:val="0020446E"/>
    <w:rsid w:val="00204480"/>
    <w:rsid w:val="00204586"/>
    <w:rsid w:val="002045BA"/>
    <w:rsid w:val="002047D5"/>
    <w:rsid w:val="002047D6"/>
    <w:rsid w:val="002048DD"/>
    <w:rsid w:val="00204A06"/>
    <w:rsid w:val="00204C37"/>
    <w:rsid w:val="00204D17"/>
    <w:rsid w:val="00204DFF"/>
    <w:rsid w:val="00204E28"/>
    <w:rsid w:val="00204F0F"/>
    <w:rsid w:val="0020528F"/>
    <w:rsid w:val="002052F3"/>
    <w:rsid w:val="0020540D"/>
    <w:rsid w:val="002054D4"/>
    <w:rsid w:val="00205D7E"/>
    <w:rsid w:val="00205EB0"/>
    <w:rsid w:val="002060DF"/>
    <w:rsid w:val="002061B8"/>
    <w:rsid w:val="00206453"/>
    <w:rsid w:val="0020656F"/>
    <w:rsid w:val="002067A2"/>
    <w:rsid w:val="002068BC"/>
    <w:rsid w:val="00206A2D"/>
    <w:rsid w:val="00206A3A"/>
    <w:rsid w:val="00206B66"/>
    <w:rsid w:val="00206C9F"/>
    <w:rsid w:val="00206E7E"/>
    <w:rsid w:val="0020711E"/>
    <w:rsid w:val="00207509"/>
    <w:rsid w:val="0020777C"/>
    <w:rsid w:val="00207A92"/>
    <w:rsid w:val="00207AF1"/>
    <w:rsid w:val="00207B8E"/>
    <w:rsid w:val="00207D99"/>
    <w:rsid w:val="00207EDC"/>
    <w:rsid w:val="00207FB8"/>
    <w:rsid w:val="002105FF"/>
    <w:rsid w:val="00210885"/>
    <w:rsid w:val="00210A8C"/>
    <w:rsid w:val="00210B01"/>
    <w:rsid w:val="00210B76"/>
    <w:rsid w:val="00210BDB"/>
    <w:rsid w:val="00210C97"/>
    <w:rsid w:val="00210CE9"/>
    <w:rsid w:val="00211024"/>
    <w:rsid w:val="00211086"/>
    <w:rsid w:val="00211248"/>
    <w:rsid w:val="002113AC"/>
    <w:rsid w:val="00211613"/>
    <w:rsid w:val="00211680"/>
    <w:rsid w:val="00211A55"/>
    <w:rsid w:val="00211D74"/>
    <w:rsid w:val="00211E3B"/>
    <w:rsid w:val="00212374"/>
    <w:rsid w:val="0021252A"/>
    <w:rsid w:val="00212635"/>
    <w:rsid w:val="00212753"/>
    <w:rsid w:val="0021275C"/>
    <w:rsid w:val="002127B1"/>
    <w:rsid w:val="00212843"/>
    <w:rsid w:val="00212C68"/>
    <w:rsid w:val="00212DFA"/>
    <w:rsid w:val="00213129"/>
    <w:rsid w:val="00213270"/>
    <w:rsid w:val="00213453"/>
    <w:rsid w:val="00213615"/>
    <w:rsid w:val="0021376B"/>
    <w:rsid w:val="00213863"/>
    <w:rsid w:val="0021395D"/>
    <w:rsid w:val="00213A33"/>
    <w:rsid w:val="00213C67"/>
    <w:rsid w:val="00213D4D"/>
    <w:rsid w:val="00213DC3"/>
    <w:rsid w:val="002143FB"/>
    <w:rsid w:val="00214A5B"/>
    <w:rsid w:val="00214CE7"/>
    <w:rsid w:val="00214FA9"/>
    <w:rsid w:val="0021578E"/>
    <w:rsid w:val="002157D9"/>
    <w:rsid w:val="00215845"/>
    <w:rsid w:val="00215A9C"/>
    <w:rsid w:val="00215B52"/>
    <w:rsid w:val="00215DD4"/>
    <w:rsid w:val="00215F90"/>
    <w:rsid w:val="00216327"/>
    <w:rsid w:val="00216604"/>
    <w:rsid w:val="0021677D"/>
    <w:rsid w:val="00216B65"/>
    <w:rsid w:val="00216BAA"/>
    <w:rsid w:val="00216DA1"/>
    <w:rsid w:val="00217045"/>
    <w:rsid w:val="00217069"/>
    <w:rsid w:val="0021708E"/>
    <w:rsid w:val="002170C9"/>
    <w:rsid w:val="002170F6"/>
    <w:rsid w:val="0021721E"/>
    <w:rsid w:val="002172DD"/>
    <w:rsid w:val="00217529"/>
    <w:rsid w:val="00217617"/>
    <w:rsid w:val="002179D9"/>
    <w:rsid w:val="00217D83"/>
    <w:rsid w:val="00220284"/>
    <w:rsid w:val="00220543"/>
    <w:rsid w:val="0022058D"/>
    <w:rsid w:val="002207F8"/>
    <w:rsid w:val="00220F66"/>
    <w:rsid w:val="0022111D"/>
    <w:rsid w:val="0022159D"/>
    <w:rsid w:val="00221784"/>
    <w:rsid w:val="002217CF"/>
    <w:rsid w:val="00221D47"/>
    <w:rsid w:val="0022299B"/>
    <w:rsid w:val="0022299C"/>
    <w:rsid w:val="00222B3F"/>
    <w:rsid w:val="00222C8B"/>
    <w:rsid w:val="0022326C"/>
    <w:rsid w:val="00223650"/>
    <w:rsid w:val="00223820"/>
    <w:rsid w:val="00223BEB"/>
    <w:rsid w:val="00223BF2"/>
    <w:rsid w:val="00224000"/>
    <w:rsid w:val="0022425D"/>
    <w:rsid w:val="002243D9"/>
    <w:rsid w:val="0022442A"/>
    <w:rsid w:val="0022469F"/>
    <w:rsid w:val="00224918"/>
    <w:rsid w:val="00224BFE"/>
    <w:rsid w:val="00224C10"/>
    <w:rsid w:val="00224D7E"/>
    <w:rsid w:val="0022519B"/>
    <w:rsid w:val="0022521B"/>
    <w:rsid w:val="00225346"/>
    <w:rsid w:val="00225718"/>
    <w:rsid w:val="0022592D"/>
    <w:rsid w:val="00225942"/>
    <w:rsid w:val="0022599F"/>
    <w:rsid w:val="00225A45"/>
    <w:rsid w:val="00225E39"/>
    <w:rsid w:val="00225E57"/>
    <w:rsid w:val="00226012"/>
    <w:rsid w:val="0022610A"/>
    <w:rsid w:val="0022625C"/>
    <w:rsid w:val="002268B8"/>
    <w:rsid w:val="0022695D"/>
    <w:rsid w:val="00226AB3"/>
    <w:rsid w:val="00226E19"/>
    <w:rsid w:val="00226FEF"/>
    <w:rsid w:val="0022731A"/>
    <w:rsid w:val="0022743A"/>
    <w:rsid w:val="002274BB"/>
    <w:rsid w:val="00227A2D"/>
    <w:rsid w:val="00227AC1"/>
    <w:rsid w:val="00227CD0"/>
    <w:rsid w:val="002300E0"/>
    <w:rsid w:val="00230543"/>
    <w:rsid w:val="00230654"/>
    <w:rsid w:val="00230690"/>
    <w:rsid w:val="002307A5"/>
    <w:rsid w:val="00230842"/>
    <w:rsid w:val="00231446"/>
    <w:rsid w:val="0023178C"/>
    <w:rsid w:val="002317AA"/>
    <w:rsid w:val="00231820"/>
    <w:rsid w:val="00231841"/>
    <w:rsid w:val="00231A9E"/>
    <w:rsid w:val="00231ED6"/>
    <w:rsid w:val="00231F0A"/>
    <w:rsid w:val="002320DC"/>
    <w:rsid w:val="00232278"/>
    <w:rsid w:val="0023238C"/>
    <w:rsid w:val="0023270A"/>
    <w:rsid w:val="00232BCB"/>
    <w:rsid w:val="00232D30"/>
    <w:rsid w:val="00232E22"/>
    <w:rsid w:val="00232F67"/>
    <w:rsid w:val="00232FC3"/>
    <w:rsid w:val="00233029"/>
    <w:rsid w:val="00233514"/>
    <w:rsid w:val="002335AD"/>
    <w:rsid w:val="00233712"/>
    <w:rsid w:val="002339F6"/>
    <w:rsid w:val="00233A2B"/>
    <w:rsid w:val="00233AAF"/>
    <w:rsid w:val="00233BC8"/>
    <w:rsid w:val="00233C8D"/>
    <w:rsid w:val="00234178"/>
    <w:rsid w:val="00234366"/>
    <w:rsid w:val="0023467C"/>
    <w:rsid w:val="00234BF7"/>
    <w:rsid w:val="00234DC9"/>
    <w:rsid w:val="00234F3F"/>
    <w:rsid w:val="00234F90"/>
    <w:rsid w:val="00234FA1"/>
    <w:rsid w:val="002350A2"/>
    <w:rsid w:val="002350B3"/>
    <w:rsid w:val="00235222"/>
    <w:rsid w:val="002355EE"/>
    <w:rsid w:val="0023588E"/>
    <w:rsid w:val="002358F8"/>
    <w:rsid w:val="00235A06"/>
    <w:rsid w:val="00235B93"/>
    <w:rsid w:val="00235CA6"/>
    <w:rsid w:val="00235F55"/>
    <w:rsid w:val="00236206"/>
    <w:rsid w:val="002368A9"/>
    <w:rsid w:val="00236AC7"/>
    <w:rsid w:val="00236C44"/>
    <w:rsid w:val="00236F90"/>
    <w:rsid w:val="00237005"/>
    <w:rsid w:val="00237081"/>
    <w:rsid w:val="002370A2"/>
    <w:rsid w:val="00237403"/>
    <w:rsid w:val="00237480"/>
    <w:rsid w:val="00237578"/>
    <w:rsid w:val="00237C24"/>
    <w:rsid w:val="00237CA1"/>
    <w:rsid w:val="00237D77"/>
    <w:rsid w:val="00237E51"/>
    <w:rsid w:val="00240012"/>
    <w:rsid w:val="00240085"/>
    <w:rsid w:val="002401E0"/>
    <w:rsid w:val="002403FB"/>
    <w:rsid w:val="0024049C"/>
    <w:rsid w:val="00240664"/>
    <w:rsid w:val="002407A9"/>
    <w:rsid w:val="00240990"/>
    <w:rsid w:val="00240AD3"/>
    <w:rsid w:val="00240BEF"/>
    <w:rsid w:val="00240C4B"/>
    <w:rsid w:val="00240C69"/>
    <w:rsid w:val="00240D3A"/>
    <w:rsid w:val="00241076"/>
    <w:rsid w:val="00241188"/>
    <w:rsid w:val="0024127C"/>
    <w:rsid w:val="0024137E"/>
    <w:rsid w:val="00241955"/>
    <w:rsid w:val="00241C0F"/>
    <w:rsid w:val="00241FDA"/>
    <w:rsid w:val="0024202E"/>
    <w:rsid w:val="002420FA"/>
    <w:rsid w:val="0024226E"/>
    <w:rsid w:val="00242286"/>
    <w:rsid w:val="002423A4"/>
    <w:rsid w:val="002423C1"/>
    <w:rsid w:val="0024246A"/>
    <w:rsid w:val="002424BE"/>
    <w:rsid w:val="0024287A"/>
    <w:rsid w:val="0024294F"/>
    <w:rsid w:val="002430D3"/>
    <w:rsid w:val="00243849"/>
    <w:rsid w:val="002438D7"/>
    <w:rsid w:val="00243AC1"/>
    <w:rsid w:val="00243BDC"/>
    <w:rsid w:val="00243BDE"/>
    <w:rsid w:val="00243C59"/>
    <w:rsid w:val="00243EDB"/>
    <w:rsid w:val="00243FB2"/>
    <w:rsid w:val="002440DA"/>
    <w:rsid w:val="0024416E"/>
    <w:rsid w:val="002444A6"/>
    <w:rsid w:val="002444B2"/>
    <w:rsid w:val="00244541"/>
    <w:rsid w:val="00244626"/>
    <w:rsid w:val="00244686"/>
    <w:rsid w:val="00244713"/>
    <w:rsid w:val="0024484F"/>
    <w:rsid w:val="00244858"/>
    <w:rsid w:val="00244A4F"/>
    <w:rsid w:val="00244AF2"/>
    <w:rsid w:val="00244B51"/>
    <w:rsid w:val="00244BD8"/>
    <w:rsid w:val="00244C38"/>
    <w:rsid w:val="00244CDE"/>
    <w:rsid w:val="00244CF1"/>
    <w:rsid w:val="002451C5"/>
    <w:rsid w:val="002452A9"/>
    <w:rsid w:val="00245442"/>
    <w:rsid w:val="0024544F"/>
    <w:rsid w:val="002454DE"/>
    <w:rsid w:val="002459FF"/>
    <w:rsid w:val="00245DD5"/>
    <w:rsid w:val="00245E05"/>
    <w:rsid w:val="002461F6"/>
    <w:rsid w:val="00246202"/>
    <w:rsid w:val="00246B5D"/>
    <w:rsid w:val="00246B85"/>
    <w:rsid w:val="00246CA6"/>
    <w:rsid w:val="00247201"/>
    <w:rsid w:val="00247287"/>
    <w:rsid w:val="0024732F"/>
    <w:rsid w:val="002473D9"/>
    <w:rsid w:val="002476A5"/>
    <w:rsid w:val="002476E0"/>
    <w:rsid w:val="00247881"/>
    <w:rsid w:val="00247B38"/>
    <w:rsid w:val="00247E3D"/>
    <w:rsid w:val="00250118"/>
    <w:rsid w:val="00250274"/>
    <w:rsid w:val="0025075B"/>
    <w:rsid w:val="0025075D"/>
    <w:rsid w:val="00250AB8"/>
    <w:rsid w:val="00250C85"/>
    <w:rsid w:val="0025109C"/>
    <w:rsid w:val="002516D3"/>
    <w:rsid w:val="002518A2"/>
    <w:rsid w:val="00251CF3"/>
    <w:rsid w:val="00251E6F"/>
    <w:rsid w:val="00252016"/>
    <w:rsid w:val="0025230A"/>
    <w:rsid w:val="002528AA"/>
    <w:rsid w:val="00252950"/>
    <w:rsid w:val="00252A66"/>
    <w:rsid w:val="00252AFB"/>
    <w:rsid w:val="00252B34"/>
    <w:rsid w:val="00252CE0"/>
    <w:rsid w:val="00252E0B"/>
    <w:rsid w:val="00252EB6"/>
    <w:rsid w:val="0025301E"/>
    <w:rsid w:val="002531F7"/>
    <w:rsid w:val="0025323F"/>
    <w:rsid w:val="00253604"/>
    <w:rsid w:val="0025364F"/>
    <w:rsid w:val="002536C8"/>
    <w:rsid w:val="00253792"/>
    <w:rsid w:val="00253E9F"/>
    <w:rsid w:val="00253EB1"/>
    <w:rsid w:val="00253EB9"/>
    <w:rsid w:val="002540FA"/>
    <w:rsid w:val="002544E6"/>
    <w:rsid w:val="002547D7"/>
    <w:rsid w:val="00254AAE"/>
    <w:rsid w:val="002551E8"/>
    <w:rsid w:val="002552D6"/>
    <w:rsid w:val="00255368"/>
    <w:rsid w:val="00255448"/>
    <w:rsid w:val="00255513"/>
    <w:rsid w:val="00255B3C"/>
    <w:rsid w:val="00255C27"/>
    <w:rsid w:val="00255DFE"/>
    <w:rsid w:val="00255ECD"/>
    <w:rsid w:val="00255F1D"/>
    <w:rsid w:val="00256063"/>
    <w:rsid w:val="0025608A"/>
    <w:rsid w:val="00256498"/>
    <w:rsid w:val="00256681"/>
    <w:rsid w:val="00256712"/>
    <w:rsid w:val="0025688C"/>
    <w:rsid w:val="002568C5"/>
    <w:rsid w:val="00256903"/>
    <w:rsid w:val="00256946"/>
    <w:rsid w:val="00256A6F"/>
    <w:rsid w:val="00256ECC"/>
    <w:rsid w:val="00257807"/>
    <w:rsid w:val="00257A90"/>
    <w:rsid w:val="00257ACB"/>
    <w:rsid w:val="00257EC1"/>
    <w:rsid w:val="00260017"/>
    <w:rsid w:val="0026068F"/>
    <w:rsid w:val="00260C64"/>
    <w:rsid w:val="00260CC6"/>
    <w:rsid w:val="00260DCC"/>
    <w:rsid w:val="002610F8"/>
    <w:rsid w:val="002612D2"/>
    <w:rsid w:val="002613A2"/>
    <w:rsid w:val="002617E5"/>
    <w:rsid w:val="00261D6A"/>
    <w:rsid w:val="00261E7F"/>
    <w:rsid w:val="0026210B"/>
    <w:rsid w:val="0026229A"/>
    <w:rsid w:val="002624D8"/>
    <w:rsid w:val="002627EB"/>
    <w:rsid w:val="00262CA0"/>
    <w:rsid w:val="00262EFE"/>
    <w:rsid w:val="002635E1"/>
    <w:rsid w:val="002636A7"/>
    <w:rsid w:val="002639B0"/>
    <w:rsid w:val="00264132"/>
    <w:rsid w:val="0026433E"/>
    <w:rsid w:val="00264651"/>
    <w:rsid w:val="0026479D"/>
    <w:rsid w:val="002648DF"/>
    <w:rsid w:val="00264C1D"/>
    <w:rsid w:val="002656BC"/>
    <w:rsid w:val="00265ACE"/>
    <w:rsid w:val="00265BBB"/>
    <w:rsid w:val="00265DB6"/>
    <w:rsid w:val="00265E0E"/>
    <w:rsid w:val="00266243"/>
    <w:rsid w:val="0026637D"/>
    <w:rsid w:val="002666DB"/>
    <w:rsid w:val="00266758"/>
    <w:rsid w:val="00266B17"/>
    <w:rsid w:val="00266B96"/>
    <w:rsid w:val="002671C6"/>
    <w:rsid w:val="002671DD"/>
    <w:rsid w:val="00267283"/>
    <w:rsid w:val="002672B5"/>
    <w:rsid w:val="002672B7"/>
    <w:rsid w:val="002672DD"/>
    <w:rsid w:val="00267344"/>
    <w:rsid w:val="0026757D"/>
    <w:rsid w:val="0026769C"/>
    <w:rsid w:val="002676C5"/>
    <w:rsid w:val="00267C18"/>
    <w:rsid w:val="00267F7B"/>
    <w:rsid w:val="0027002C"/>
    <w:rsid w:val="002701F2"/>
    <w:rsid w:val="002705D3"/>
    <w:rsid w:val="00270BBC"/>
    <w:rsid w:val="00270D07"/>
    <w:rsid w:val="00270DC3"/>
    <w:rsid w:val="00270E32"/>
    <w:rsid w:val="00270EB0"/>
    <w:rsid w:val="00270FA1"/>
    <w:rsid w:val="00271004"/>
    <w:rsid w:val="00271129"/>
    <w:rsid w:val="0027143E"/>
    <w:rsid w:val="00271447"/>
    <w:rsid w:val="0027152B"/>
    <w:rsid w:val="0027175A"/>
    <w:rsid w:val="00271948"/>
    <w:rsid w:val="00271A38"/>
    <w:rsid w:val="00271A97"/>
    <w:rsid w:val="00271B7C"/>
    <w:rsid w:val="00272063"/>
    <w:rsid w:val="0027244D"/>
    <w:rsid w:val="00272625"/>
    <w:rsid w:val="002726C6"/>
    <w:rsid w:val="00272C63"/>
    <w:rsid w:val="00272D16"/>
    <w:rsid w:val="00272F5B"/>
    <w:rsid w:val="00273216"/>
    <w:rsid w:val="00273513"/>
    <w:rsid w:val="0027380F"/>
    <w:rsid w:val="002739C0"/>
    <w:rsid w:val="00273CE1"/>
    <w:rsid w:val="00273D4B"/>
    <w:rsid w:val="00273ED2"/>
    <w:rsid w:val="00273F3F"/>
    <w:rsid w:val="00274099"/>
    <w:rsid w:val="0027415A"/>
    <w:rsid w:val="002741F3"/>
    <w:rsid w:val="00274359"/>
    <w:rsid w:val="0027435E"/>
    <w:rsid w:val="0027446C"/>
    <w:rsid w:val="0027464E"/>
    <w:rsid w:val="0027497E"/>
    <w:rsid w:val="00274DB2"/>
    <w:rsid w:val="00274F69"/>
    <w:rsid w:val="00274FBF"/>
    <w:rsid w:val="002750F2"/>
    <w:rsid w:val="00275514"/>
    <w:rsid w:val="00275569"/>
    <w:rsid w:val="00275683"/>
    <w:rsid w:val="00275763"/>
    <w:rsid w:val="00275769"/>
    <w:rsid w:val="00275911"/>
    <w:rsid w:val="00275CFE"/>
    <w:rsid w:val="00275DE3"/>
    <w:rsid w:val="00275E34"/>
    <w:rsid w:val="00275EC6"/>
    <w:rsid w:val="00275ED1"/>
    <w:rsid w:val="002760DB"/>
    <w:rsid w:val="002765D7"/>
    <w:rsid w:val="00276958"/>
    <w:rsid w:val="00276C68"/>
    <w:rsid w:val="002777E6"/>
    <w:rsid w:val="00277B54"/>
    <w:rsid w:val="00277D58"/>
    <w:rsid w:val="00280018"/>
    <w:rsid w:val="0028035A"/>
    <w:rsid w:val="00280669"/>
    <w:rsid w:val="00280D10"/>
    <w:rsid w:val="002811B7"/>
    <w:rsid w:val="002811BC"/>
    <w:rsid w:val="00281729"/>
    <w:rsid w:val="00281B29"/>
    <w:rsid w:val="00281B9E"/>
    <w:rsid w:val="00281BCF"/>
    <w:rsid w:val="00281FE1"/>
    <w:rsid w:val="00282134"/>
    <w:rsid w:val="0028229D"/>
    <w:rsid w:val="0028256B"/>
    <w:rsid w:val="002825B8"/>
    <w:rsid w:val="0028278A"/>
    <w:rsid w:val="00282A19"/>
    <w:rsid w:val="002830E9"/>
    <w:rsid w:val="0028324C"/>
    <w:rsid w:val="002832A0"/>
    <w:rsid w:val="00283472"/>
    <w:rsid w:val="00283509"/>
    <w:rsid w:val="0028374D"/>
    <w:rsid w:val="00283919"/>
    <w:rsid w:val="002839BA"/>
    <w:rsid w:val="00283BE9"/>
    <w:rsid w:val="00283DB8"/>
    <w:rsid w:val="00283DCB"/>
    <w:rsid w:val="00283FA4"/>
    <w:rsid w:val="002841B5"/>
    <w:rsid w:val="00284396"/>
    <w:rsid w:val="002843C3"/>
    <w:rsid w:val="002849DF"/>
    <w:rsid w:val="00284A2A"/>
    <w:rsid w:val="00284A7D"/>
    <w:rsid w:val="00284CDA"/>
    <w:rsid w:val="00284F13"/>
    <w:rsid w:val="0028503C"/>
    <w:rsid w:val="00285550"/>
    <w:rsid w:val="002856C1"/>
    <w:rsid w:val="00285706"/>
    <w:rsid w:val="0028571D"/>
    <w:rsid w:val="002858DA"/>
    <w:rsid w:val="0028593B"/>
    <w:rsid w:val="0028605D"/>
    <w:rsid w:val="002862D7"/>
    <w:rsid w:val="00286467"/>
    <w:rsid w:val="002867E5"/>
    <w:rsid w:val="00286FE7"/>
    <w:rsid w:val="002871DD"/>
    <w:rsid w:val="00287587"/>
    <w:rsid w:val="002875D8"/>
    <w:rsid w:val="00287624"/>
    <w:rsid w:val="0028786E"/>
    <w:rsid w:val="002879D0"/>
    <w:rsid w:val="00287C53"/>
    <w:rsid w:val="00287DAB"/>
    <w:rsid w:val="002900BE"/>
    <w:rsid w:val="00290205"/>
    <w:rsid w:val="0029026B"/>
    <w:rsid w:val="0029045D"/>
    <w:rsid w:val="002907CE"/>
    <w:rsid w:val="00290B46"/>
    <w:rsid w:val="00290D85"/>
    <w:rsid w:val="002910A6"/>
    <w:rsid w:val="002911A0"/>
    <w:rsid w:val="00291294"/>
    <w:rsid w:val="00291413"/>
    <w:rsid w:val="00291791"/>
    <w:rsid w:val="00291AC9"/>
    <w:rsid w:val="00291E8B"/>
    <w:rsid w:val="0029200B"/>
    <w:rsid w:val="00292625"/>
    <w:rsid w:val="00292887"/>
    <w:rsid w:val="002928AC"/>
    <w:rsid w:val="002928EC"/>
    <w:rsid w:val="00292DEB"/>
    <w:rsid w:val="00292E1F"/>
    <w:rsid w:val="00292F7D"/>
    <w:rsid w:val="00292FFD"/>
    <w:rsid w:val="002933B3"/>
    <w:rsid w:val="0029348C"/>
    <w:rsid w:val="002936CE"/>
    <w:rsid w:val="002936E5"/>
    <w:rsid w:val="00293C31"/>
    <w:rsid w:val="00293FB1"/>
    <w:rsid w:val="0029409D"/>
    <w:rsid w:val="00294468"/>
    <w:rsid w:val="0029475B"/>
    <w:rsid w:val="0029487C"/>
    <w:rsid w:val="0029488D"/>
    <w:rsid w:val="00294AD7"/>
    <w:rsid w:val="00294AEF"/>
    <w:rsid w:val="00294B59"/>
    <w:rsid w:val="00294D94"/>
    <w:rsid w:val="00294F60"/>
    <w:rsid w:val="002950DB"/>
    <w:rsid w:val="002951D1"/>
    <w:rsid w:val="00295500"/>
    <w:rsid w:val="002956AE"/>
    <w:rsid w:val="00295A63"/>
    <w:rsid w:val="00295BC0"/>
    <w:rsid w:val="00295C15"/>
    <w:rsid w:val="0029653F"/>
    <w:rsid w:val="00296701"/>
    <w:rsid w:val="00296770"/>
    <w:rsid w:val="0029697C"/>
    <w:rsid w:val="00296B75"/>
    <w:rsid w:val="00296B9F"/>
    <w:rsid w:val="002970A8"/>
    <w:rsid w:val="002970D1"/>
    <w:rsid w:val="002971CF"/>
    <w:rsid w:val="00297243"/>
    <w:rsid w:val="002972F7"/>
    <w:rsid w:val="0029752E"/>
    <w:rsid w:val="002976E1"/>
    <w:rsid w:val="00297D52"/>
    <w:rsid w:val="002A02B0"/>
    <w:rsid w:val="002A03AF"/>
    <w:rsid w:val="002A0805"/>
    <w:rsid w:val="002A0B0C"/>
    <w:rsid w:val="002A0BFB"/>
    <w:rsid w:val="002A0CC0"/>
    <w:rsid w:val="002A10D0"/>
    <w:rsid w:val="002A11E5"/>
    <w:rsid w:val="002A1243"/>
    <w:rsid w:val="002A172F"/>
    <w:rsid w:val="002A1881"/>
    <w:rsid w:val="002A1F05"/>
    <w:rsid w:val="002A1FC2"/>
    <w:rsid w:val="002A212E"/>
    <w:rsid w:val="002A21AC"/>
    <w:rsid w:val="002A227C"/>
    <w:rsid w:val="002A241F"/>
    <w:rsid w:val="002A270F"/>
    <w:rsid w:val="002A2976"/>
    <w:rsid w:val="002A2AE0"/>
    <w:rsid w:val="002A3015"/>
    <w:rsid w:val="002A3221"/>
    <w:rsid w:val="002A3258"/>
    <w:rsid w:val="002A33AF"/>
    <w:rsid w:val="002A34C8"/>
    <w:rsid w:val="002A36CD"/>
    <w:rsid w:val="002A3D6D"/>
    <w:rsid w:val="002A3EBC"/>
    <w:rsid w:val="002A3F43"/>
    <w:rsid w:val="002A3F6E"/>
    <w:rsid w:val="002A417E"/>
    <w:rsid w:val="002A41D2"/>
    <w:rsid w:val="002A456A"/>
    <w:rsid w:val="002A466F"/>
    <w:rsid w:val="002A46C3"/>
    <w:rsid w:val="002A4704"/>
    <w:rsid w:val="002A48BA"/>
    <w:rsid w:val="002A4B07"/>
    <w:rsid w:val="002A4E98"/>
    <w:rsid w:val="002A5021"/>
    <w:rsid w:val="002A509B"/>
    <w:rsid w:val="002A5152"/>
    <w:rsid w:val="002A543F"/>
    <w:rsid w:val="002A59D9"/>
    <w:rsid w:val="002A5AAC"/>
    <w:rsid w:val="002A5D15"/>
    <w:rsid w:val="002A5E3A"/>
    <w:rsid w:val="002A5F2B"/>
    <w:rsid w:val="002A5F36"/>
    <w:rsid w:val="002A6122"/>
    <w:rsid w:val="002A6229"/>
    <w:rsid w:val="002A6251"/>
    <w:rsid w:val="002A6546"/>
    <w:rsid w:val="002A65C0"/>
    <w:rsid w:val="002A65DA"/>
    <w:rsid w:val="002A6BF8"/>
    <w:rsid w:val="002A6CAB"/>
    <w:rsid w:val="002A6E97"/>
    <w:rsid w:val="002A7234"/>
    <w:rsid w:val="002A7546"/>
    <w:rsid w:val="002A76D2"/>
    <w:rsid w:val="002A7B83"/>
    <w:rsid w:val="002A7DC9"/>
    <w:rsid w:val="002B014E"/>
    <w:rsid w:val="002B0203"/>
    <w:rsid w:val="002B042F"/>
    <w:rsid w:val="002B0446"/>
    <w:rsid w:val="002B045B"/>
    <w:rsid w:val="002B06AA"/>
    <w:rsid w:val="002B06DA"/>
    <w:rsid w:val="002B07B9"/>
    <w:rsid w:val="002B0937"/>
    <w:rsid w:val="002B0BF1"/>
    <w:rsid w:val="002B0DE9"/>
    <w:rsid w:val="002B0FF1"/>
    <w:rsid w:val="002B133F"/>
    <w:rsid w:val="002B1572"/>
    <w:rsid w:val="002B19AC"/>
    <w:rsid w:val="002B1CEF"/>
    <w:rsid w:val="002B1D4C"/>
    <w:rsid w:val="002B2304"/>
    <w:rsid w:val="002B23B9"/>
    <w:rsid w:val="002B2515"/>
    <w:rsid w:val="002B253B"/>
    <w:rsid w:val="002B25A8"/>
    <w:rsid w:val="002B29D9"/>
    <w:rsid w:val="002B2B06"/>
    <w:rsid w:val="002B2CBF"/>
    <w:rsid w:val="002B2DD4"/>
    <w:rsid w:val="002B308A"/>
    <w:rsid w:val="002B33C9"/>
    <w:rsid w:val="002B342B"/>
    <w:rsid w:val="002B3446"/>
    <w:rsid w:val="002B3556"/>
    <w:rsid w:val="002B36BC"/>
    <w:rsid w:val="002B3C5E"/>
    <w:rsid w:val="002B3F53"/>
    <w:rsid w:val="002B403D"/>
    <w:rsid w:val="002B45BF"/>
    <w:rsid w:val="002B4645"/>
    <w:rsid w:val="002B47F9"/>
    <w:rsid w:val="002B49CB"/>
    <w:rsid w:val="002B4C94"/>
    <w:rsid w:val="002B5066"/>
    <w:rsid w:val="002B5543"/>
    <w:rsid w:val="002B55EC"/>
    <w:rsid w:val="002B5742"/>
    <w:rsid w:val="002B59AB"/>
    <w:rsid w:val="002B5B90"/>
    <w:rsid w:val="002B5BDF"/>
    <w:rsid w:val="002B5C33"/>
    <w:rsid w:val="002B5F12"/>
    <w:rsid w:val="002B5FBD"/>
    <w:rsid w:val="002B6305"/>
    <w:rsid w:val="002B6333"/>
    <w:rsid w:val="002B6424"/>
    <w:rsid w:val="002B6727"/>
    <w:rsid w:val="002B67A2"/>
    <w:rsid w:val="002B680B"/>
    <w:rsid w:val="002B6B5A"/>
    <w:rsid w:val="002B6BB7"/>
    <w:rsid w:val="002B6FA2"/>
    <w:rsid w:val="002B729F"/>
    <w:rsid w:val="002B7455"/>
    <w:rsid w:val="002B7648"/>
    <w:rsid w:val="002B76AB"/>
    <w:rsid w:val="002B797F"/>
    <w:rsid w:val="002B7A13"/>
    <w:rsid w:val="002B7BF0"/>
    <w:rsid w:val="002B7FF1"/>
    <w:rsid w:val="002C0391"/>
    <w:rsid w:val="002C0418"/>
    <w:rsid w:val="002C07A6"/>
    <w:rsid w:val="002C0854"/>
    <w:rsid w:val="002C0CA3"/>
    <w:rsid w:val="002C0CBF"/>
    <w:rsid w:val="002C0E78"/>
    <w:rsid w:val="002C1154"/>
    <w:rsid w:val="002C123C"/>
    <w:rsid w:val="002C12DD"/>
    <w:rsid w:val="002C17AC"/>
    <w:rsid w:val="002C1A07"/>
    <w:rsid w:val="002C1B44"/>
    <w:rsid w:val="002C1B82"/>
    <w:rsid w:val="002C1C99"/>
    <w:rsid w:val="002C20B5"/>
    <w:rsid w:val="002C2169"/>
    <w:rsid w:val="002C2175"/>
    <w:rsid w:val="002C23FA"/>
    <w:rsid w:val="002C240A"/>
    <w:rsid w:val="002C25DD"/>
    <w:rsid w:val="002C265E"/>
    <w:rsid w:val="002C27DA"/>
    <w:rsid w:val="002C294A"/>
    <w:rsid w:val="002C2E51"/>
    <w:rsid w:val="002C2F37"/>
    <w:rsid w:val="002C2F43"/>
    <w:rsid w:val="002C2F61"/>
    <w:rsid w:val="002C2F9C"/>
    <w:rsid w:val="002C2FC6"/>
    <w:rsid w:val="002C307C"/>
    <w:rsid w:val="002C32CC"/>
    <w:rsid w:val="002C373F"/>
    <w:rsid w:val="002C3847"/>
    <w:rsid w:val="002C38D5"/>
    <w:rsid w:val="002C399D"/>
    <w:rsid w:val="002C39E1"/>
    <w:rsid w:val="002C3B8D"/>
    <w:rsid w:val="002C3FBB"/>
    <w:rsid w:val="002C41AC"/>
    <w:rsid w:val="002C4254"/>
    <w:rsid w:val="002C4314"/>
    <w:rsid w:val="002C44F3"/>
    <w:rsid w:val="002C49A2"/>
    <w:rsid w:val="002C4A0D"/>
    <w:rsid w:val="002C4DF7"/>
    <w:rsid w:val="002C4E3A"/>
    <w:rsid w:val="002C4E90"/>
    <w:rsid w:val="002C4F38"/>
    <w:rsid w:val="002C5286"/>
    <w:rsid w:val="002C5547"/>
    <w:rsid w:val="002C557A"/>
    <w:rsid w:val="002C5B75"/>
    <w:rsid w:val="002C5BB2"/>
    <w:rsid w:val="002C5D5C"/>
    <w:rsid w:val="002C6056"/>
    <w:rsid w:val="002C64EC"/>
    <w:rsid w:val="002C65A2"/>
    <w:rsid w:val="002C6713"/>
    <w:rsid w:val="002C6BEB"/>
    <w:rsid w:val="002C6FCA"/>
    <w:rsid w:val="002C71C7"/>
    <w:rsid w:val="002C7216"/>
    <w:rsid w:val="002C7277"/>
    <w:rsid w:val="002C732E"/>
    <w:rsid w:val="002C77C0"/>
    <w:rsid w:val="002C780D"/>
    <w:rsid w:val="002C7A40"/>
    <w:rsid w:val="002C7D16"/>
    <w:rsid w:val="002D0031"/>
    <w:rsid w:val="002D0676"/>
    <w:rsid w:val="002D07D8"/>
    <w:rsid w:val="002D0C96"/>
    <w:rsid w:val="002D0F1D"/>
    <w:rsid w:val="002D1082"/>
    <w:rsid w:val="002D12DE"/>
    <w:rsid w:val="002D1987"/>
    <w:rsid w:val="002D198E"/>
    <w:rsid w:val="002D1B50"/>
    <w:rsid w:val="002D1C8B"/>
    <w:rsid w:val="002D1EC8"/>
    <w:rsid w:val="002D1F13"/>
    <w:rsid w:val="002D2076"/>
    <w:rsid w:val="002D208E"/>
    <w:rsid w:val="002D235D"/>
    <w:rsid w:val="002D23AA"/>
    <w:rsid w:val="002D258D"/>
    <w:rsid w:val="002D2A52"/>
    <w:rsid w:val="002D2B80"/>
    <w:rsid w:val="002D2BEF"/>
    <w:rsid w:val="002D2CD6"/>
    <w:rsid w:val="002D2DB6"/>
    <w:rsid w:val="002D2EFF"/>
    <w:rsid w:val="002D2F2B"/>
    <w:rsid w:val="002D2F9F"/>
    <w:rsid w:val="002D322D"/>
    <w:rsid w:val="002D379A"/>
    <w:rsid w:val="002D3ACD"/>
    <w:rsid w:val="002D408F"/>
    <w:rsid w:val="002D41C6"/>
    <w:rsid w:val="002D4820"/>
    <w:rsid w:val="002D4827"/>
    <w:rsid w:val="002D4F17"/>
    <w:rsid w:val="002D5196"/>
    <w:rsid w:val="002D538C"/>
    <w:rsid w:val="002D561F"/>
    <w:rsid w:val="002D5623"/>
    <w:rsid w:val="002D568F"/>
    <w:rsid w:val="002D56BC"/>
    <w:rsid w:val="002D56E4"/>
    <w:rsid w:val="002D57EE"/>
    <w:rsid w:val="002D583C"/>
    <w:rsid w:val="002D5A15"/>
    <w:rsid w:val="002D5A1F"/>
    <w:rsid w:val="002D5B0D"/>
    <w:rsid w:val="002D61FB"/>
    <w:rsid w:val="002D62EB"/>
    <w:rsid w:val="002D6470"/>
    <w:rsid w:val="002D68B9"/>
    <w:rsid w:val="002D6A1E"/>
    <w:rsid w:val="002D6A8B"/>
    <w:rsid w:val="002D6AB6"/>
    <w:rsid w:val="002D6DC0"/>
    <w:rsid w:val="002D6DD7"/>
    <w:rsid w:val="002D6E6C"/>
    <w:rsid w:val="002D6F2D"/>
    <w:rsid w:val="002D7162"/>
    <w:rsid w:val="002D71B6"/>
    <w:rsid w:val="002D71B8"/>
    <w:rsid w:val="002D773E"/>
    <w:rsid w:val="002D78AE"/>
    <w:rsid w:val="002D7A11"/>
    <w:rsid w:val="002D7C25"/>
    <w:rsid w:val="002D7CEB"/>
    <w:rsid w:val="002D7CFE"/>
    <w:rsid w:val="002E01AA"/>
    <w:rsid w:val="002E040D"/>
    <w:rsid w:val="002E040E"/>
    <w:rsid w:val="002E04F7"/>
    <w:rsid w:val="002E055A"/>
    <w:rsid w:val="002E05AE"/>
    <w:rsid w:val="002E0701"/>
    <w:rsid w:val="002E0940"/>
    <w:rsid w:val="002E0A97"/>
    <w:rsid w:val="002E0B25"/>
    <w:rsid w:val="002E0BA8"/>
    <w:rsid w:val="002E0EDD"/>
    <w:rsid w:val="002E1161"/>
    <w:rsid w:val="002E14FC"/>
    <w:rsid w:val="002E1669"/>
    <w:rsid w:val="002E1D5B"/>
    <w:rsid w:val="002E1D73"/>
    <w:rsid w:val="002E21E5"/>
    <w:rsid w:val="002E221B"/>
    <w:rsid w:val="002E2281"/>
    <w:rsid w:val="002E256C"/>
    <w:rsid w:val="002E2594"/>
    <w:rsid w:val="002E2679"/>
    <w:rsid w:val="002E26EE"/>
    <w:rsid w:val="002E28F2"/>
    <w:rsid w:val="002E2982"/>
    <w:rsid w:val="002E2A3F"/>
    <w:rsid w:val="002E2B45"/>
    <w:rsid w:val="002E2DBD"/>
    <w:rsid w:val="002E2EEA"/>
    <w:rsid w:val="002E3311"/>
    <w:rsid w:val="002E369C"/>
    <w:rsid w:val="002E3A7C"/>
    <w:rsid w:val="002E3B7C"/>
    <w:rsid w:val="002E3C1A"/>
    <w:rsid w:val="002E3E51"/>
    <w:rsid w:val="002E4179"/>
    <w:rsid w:val="002E4574"/>
    <w:rsid w:val="002E4867"/>
    <w:rsid w:val="002E4AF4"/>
    <w:rsid w:val="002E4C15"/>
    <w:rsid w:val="002E4E0A"/>
    <w:rsid w:val="002E4E94"/>
    <w:rsid w:val="002E4EC5"/>
    <w:rsid w:val="002E5011"/>
    <w:rsid w:val="002E52C4"/>
    <w:rsid w:val="002E52FA"/>
    <w:rsid w:val="002E54BB"/>
    <w:rsid w:val="002E55BE"/>
    <w:rsid w:val="002E58DC"/>
    <w:rsid w:val="002E5AF7"/>
    <w:rsid w:val="002E5D55"/>
    <w:rsid w:val="002E5F87"/>
    <w:rsid w:val="002E6229"/>
    <w:rsid w:val="002E62A8"/>
    <w:rsid w:val="002E679A"/>
    <w:rsid w:val="002E67A4"/>
    <w:rsid w:val="002E67A6"/>
    <w:rsid w:val="002E681B"/>
    <w:rsid w:val="002E69FD"/>
    <w:rsid w:val="002E6AB1"/>
    <w:rsid w:val="002E6B1B"/>
    <w:rsid w:val="002E6CC3"/>
    <w:rsid w:val="002E7551"/>
    <w:rsid w:val="002E772A"/>
    <w:rsid w:val="002E78C5"/>
    <w:rsid w:val="002E7B48"/>
    <w:rsid w:val="002E7CBB"/>
    <w:rsid w:val="002E7D09"/>
    <w:rsid w:val="002F0095"/>
    <w:rsid w:val="002F0602"/>
    <w:rsid w:val="002F07B0"/>
    <w:rsid w:val="002F097D"/>
    <w:rsid w:val="002F115D"/>
    <w:rsid w:val="002F1263"/>
    <w:rsid w:val="002F1939"/>
    <w:rsid w:val="002F1AD5"/>
    <w:rsid w:val="002F1C4C"/>
    <w:rsid w:val="002F1D86"/>
    <w:rsid w:val="002F1F5D"/>
    <w:rsid w:val="002F2161"/>
    <w:rsid w:val="002F22DD"/>
    <w:rsid w:val="002F2419"/>
    <w:rsid w:val="002F25EE"/>
    <w:rsid w:val="002F26D3"/>
    <w:rsid w:val="002F27BF"/>
    <w:rsid w:val="002F287A"/>
    <w:rsid w:val="002F2924"/>
    <w:rsid w:val="002F2C60"/>
    <w:rsid w:val="002F2F58"/>
    <w:rsid w:val="002F2F65"/>
    <w:rsid w:val="002F3400"/>
    <w:rsid w:val="002F3420"/>
    <w:rsid w:val="002F364C"/>
    <w:rsid w:val="002F3E29"/>
    <w:rsid w:val="002F3E37"/>
    <w:rsid w:val="002F3E9F"/>
    <w:rsid w:val="002F3F93"/>
    <w:rsid w:val="002F4107"/>
    <w:rsid w:val="002F41EA"/>
    <w:rsid w:val="002F487D"/>
    <w:rsid w:val="002F4975"/>
    <w:rsid w:val="002F4D0F"/>
    <w:rsid w:val="002F4D1B"/>
    <w:rsid w:val="002F4F78"/>
    <w:rsid w:val="002F541D"/>
    <w:rsid w:val="002F55E4"/>
    <w:rsid w:val="002F5798"/>
    <w:rsid w:val="002F5B21"/>
    <w:rsid w:val="002F5E61"/>
    <w:rsid w:val="002F5EDB"/>
    <w:rsid w:val="002F5FD2"/>
    <w:rsid w:val="002F60BA"/>
    <w:rsid w:val="002F6121"/>
    <w:rsid w:val="002F61B5"/>
    <w:rsid w:val="002F63DA"/>
    <w:rsid w:val="002F6550"/>
    <w:rsid w:val="002F6705"/>
    <w:rsid w:val="002F6FA2"/>
    <w:rsid w:val="002F7002"/>
    <w:rsid w:val="002F758D"/>
    <w:rsid w:val="002F7728"/>
    <w:rsid w:val="002F78D2"/>
    <w:rsid w:val="002F7B1F"/>
    <w:rsid w:val="002F7B9E"/>
    <w:rsid w:val="002F7E1B"/>
    <w:rsid w:val="002F7E6B"/>
    <w:rsid w:val="003001A2"/>
    <w:rsid w:val="0030038C"/>
    <w:rsid w:val="003004EB"/>
    <w:rsid w:val="00300520"/>
    <w:rsid w:val="00300BF9"/>
    <w:rsid w:val="00301181"/>
    <w:rsid w:val="003015CF"/>
    <w:rsid w:val="00301E2D"/>
    <w:rsid w:val="003020B2"/>
    <w:rsid w:val="00302221"/>
    <w:rsid w:val="00302547"/>
    <w:rsid w:val="0030262C"/>
    <w:rsid w:val="00302712"/>
    <w:rsid w:val="003027F7"/>
    <w:rsid w:val="00302831"/>
    <w:rsid w:val="00302872"/>
    <w:rsid w:val="00302AEF"/>
    <w:rsid w:val="00302B33"/>
    <w:rsid w:val="00302C19"/>
    <w:rsid w:val="003031A4"/>
    <w:rsid w:val="003032DE"/>
    <w:rsid w:val="003033CF"/>
    <w:rsid w:val="0030385C"/>
    <w:rsid w:val="00303AB8"/>
    <w:rsid w:val="00303B05"/>
    <w:rsid w:val="00303E66"/>
    <w:rsid w:val="00303FD4"/>
    <w:rsid w:val="00304054"/>
    <w:rsid w:val="003040F1"/>
    <w:rsid w:val="003043A0"/>
    <w:rsid w:val="003043EE"/>
    <w:rsid w:val="00304910"/>
    <w:rsid w:val="003049E0"/>
    <w:rsid w:val="00304B60"/>
    <w:rsid w:val="00305449"/>
    <w:rsid w:val="0030570E"/>
    <w:rsid w:val="00305C19"/>
    <w:rsid w:val="00306087"/>
    <w:rsid w:val="0030636D"/>
    <w:rsid w:val="003063B3"/>
    <w:rsid w:val="00306641"/>
    <w:rsid w:val="0030687F"/>
    <w:rsid w:val="00306954"/>
    <w:rsid w:val="00306A0E"/>
    <w:rsid w:val="00306CEC"/>
    <w:rsid w:val="00306D17"/>
    <w:rsid w:val="00306E97"/>
    <w:rsid w:val="00307072"/>
    <w:rsid w:val="0030733F"/>
    <w:rsid w:val="003074F2"/>
    <w:rsid w:val="00307524"/>
    <w:rsid w:val="0030755C"/>
    <w:rsid w:val="00307640"/>
    <w:rsid w:val="00307784"/>
    <w:rsid w:val="003078B8"/>
    <w:rsid w:val="00307BC2"/>
    <w:rsid w:val="00307C4C"/>
    <w:rsid w:val="00307CC2"/>
    <w:rsid w:val="00307E8F"/>
    <w:rsid w:val="0031058E"/>
    <w:rsid w:val="0031066C"/>
    <w:rsid w:val="00310743"/>
    <w:rsid w:val="00310EEA"/>
    <w:rsid w:val="00311071"/>
    <w:rsid w:val="003111DA"/>
    <w:rsid w:val="0031122B"/>
    <w:rsid w:val="00311719"/>
    <w:rsid w:val="00311877"/>
    <w:rsid w:val="00311BBF"/>
    <w:rsid w:val="00311C4D"/>
    <w:rsid w:val="00311C89"/>
    <w:rsid w:val="00311E58"/>
    <w:rsid w:val="00312185"/>
    <w:rsid w:val="00312609"/>
    <w:rsid w:val="00312709"/>
    <w:rsid w:val="00312776"/>
    <w:rsid w:val="0031291F"/>
    <w:rsid w:val="00312CF0"/>
    <w:rsid w:val="00312D12"/>
    <w:rsid w:val="0031303E"/>
    <w:rsid w:val="0031306D"/>
    <w:rsid w:val="00313592"/>
    <w:rsid w:val="003135AD"/>
    <w:rsid w:val="00313752"/>
    <w:rsid w:val="00313BED"/>
    <w:rsid w:val="00313C73"/>
    <w:rsid w:val="00313CCD"/>
    <w:rsid w:val="00313E4F"/>
    <w:rsid w:val="00313EDE"/>
    <w:rsid w:val="00313F36"/>
    <w:rsid w:val="00314008"/>
    <w:rsid w:val="0031443F"/>
    <w:rsid w:val="00314532"/>
    <w:rsid w:val="003146F5"/>
    <w:rsid w:val="00314789"/>
    <w:rsid w:val="00314956"/>
    <w:rsid w:val="00314F67"/>
    <w:rsid w:val="00315392"/>
    <w:rsid w:val="003153CC"/>
    <w:rsid w:val="003154D1"/>
    <w:rsid w:val="00315510"/>
    <w:rsid w:val="0031552B"/>
    <w:rsid w:val="00315673"/>
    <w:rsid w:val="003158E8"/>
    <w:rsid w:val="00315E19"/>
    <w:rsid w:val="0031610B"/>
    <w:rsid w:val="00316248"/>
    <w:rsid w:val="003162E7"/>
    <w:rsid w:val="003164C5"/>
    <w:rsid w:val="0031673B"/>
    <w:rsid w:val="00316AC7"/>
    <w:rsid w:val="00316BD6"/>
    <w:rsid w:val="00316C51"/>
    <w:rsid w:val="00316ED4"/>
    <w:rsid w:val="00316F19"/>
    <w:rsid w:val="00317549"/>
    <w:rsid w:val="00317604"/>
    <w:rsid w:val="00317660"/>
    <w:rsid w:val="003177F3"/>
    <w:rsid w:val="00317BD0"/>
    <w:rsid w:val="003201AE"/>
    <w:rsid w:val="003201CF"/>
    <w:rsid w:val="00320212"/>
    <w:rsid w:val="003203B7"/>
    <w:rsid w:val="00320614"/>
    <w:rsid w:val="0032068E"/>
    <w:rsid w:val="00320BD1"/>
    <w:rsid w:val="00320BE2"/>
    <w:rsid w:val="00320E53"/>
    <w:rsid w:val="003210CB"/>
    <w:rsid w:val="003214D3"/>
    <w:rsid w:val="00321789"/>
    <w:rsid w:val="00321B41"/>
    <w:rsid w:val="00321BE0"/>
    <w:rsid w:val="00321CD8"/>
    <w:rsid w:val="00321D28"/>
    <w:rsid w:val="00321DD5"/>
    <w:rsid w:val="00321E14"/>
    <w:rsid w:val="00321F0C"/>
    <w:rsid w:val="00321F74"/>
    <w:rsid w:val="00321FC6"/>
    <w:rsid w:val="00322080"/>
    <w:rsid w:val="003220D8"/>
    <w:rsid w:val="003222D6"/>
    <w:rsid w:val="00322310"/>
    <w:rsid w:val="00322322"/>
    <w:rsid w:val="003224FF"/>
    <w:rsid w:val="0032254D"/>
    <w:rsid w:val="0032266B"/>
    <w:rsid w:val="003229A6"/>
    <w:rsid w:val="00322E42"/>
    <w:rsid w:val="00322E79"/>
    <w:rsid w:val="0032327B"/>
    <w:rsid w:val="003233F5"/>
    <w:rsid w:val="00323463"/>
    <w:rsid w:val="003234EB"/>
    <w:rsid w:val="00323548"/>
    <w:rsid w:val="00323564"/>
    <w:rsid w:val="003235A2"/>
    <w:rsid w:val="0032364C"/>
    <w:rsid w:val="0032373D"/>
    <w:rsid w:val="003238EB"/>
    <w:rsid w:val="00323A92"/>
    <w:rsid w:val="00323A96"/>
    <w:rsid w:val="00323FC9"/>
    <w:rsid w:val="0032404D"/>
    <w:rsid w:val="0032443C"/>
    <w:rsid w:val="00324532"/>
    <w:rsid w:val="00324605"/>
    <w:rsid w:val="003246F3"/>
    <w:rsid w:val="0032480F"/>
    <w:rsid w:val="00324B33"/>
    <w:rsid w:val="00324CA9"/>
    <w:rsid w:val="00324D0C"/>
    <w:rsid w:val="00324F59"/>
    <w:rsid w:val="00324FF8"/>
    <w:rsid w:val="00325096"/>
    <w:rsid w:val="003252D8"/>
    <w:rsid w:val="00325710"/>
    <w:rsid w:val="003258D2"/>
    <w:rsid w:val="0032598B"/>
    <w:rsid w:val="00325D56"/>
    <w:rsid w:val="00325DD2"/>
    <w:rsid w:val="00325E65"/>
    <w:rsid w:val="00325F5B"/>
    <w:rsid w:val="00326111"/>
    <w:rsid w:val="0032617C"/>
    <w:rsid w:val="003264F7"/>
    <w:rsid w:val="00326807"/>
    <w:rsid w:val="003269CC"/>
    <w:rsid w:val="00326A34"/>
    <w:rsid w:val="00326F07"/>
    <w:rsid w:val="00326F68"/>
    <w:rsid w:val="00327149"/>
    <w:rsid w:val="003274BF"/>
    <w:rsid w:val="003275C3"/>
    <w:rsid w:val="00327731"/>
    <w:rsid w:val="003277C4"/>
    <w:rsid w:val="003278AB"/>
    <w:rsid w:val="00327ABE"/>
    <w:rsid w:val="00327B49"/>
    <w:rsid w:val="00327F18"/>
    <w:rsid w:val="003306DF"/>
    <w:rsid w:val="003308D3"/>
    <w:rsid w:val="0033098F"/>
    <w:rsid w:val="00330A49"/>
    <w:rsid w:val="00330A80"/>
    <w:rsid w:val="00330AB9"/>
    <w:rsid w:val="00330ADC"/>
    <w:rsid w:val="00330BEC"/>
    <w:rsid w:val="00330CD6"/>
    <w:rsid w:val="00330EE2"/>
    <w:rsid w:val="00331046"/>
    <w:rsid w:val="003310FE"/>
    <w:rsid w:val="0033131E"/>
    <w:rsid w:val="003318A0"/>
    <w:rsid w:val="003318FA"/>
    <w:rsid w:val="00331AAA"/>
    <w:rsid w:val="00331F36"/>
    <w:rsid w:val="0033228F"/>
    <w:rsid w:val="003324EC"/>
    <w:rsid w:val="00332825"/>
    <w:rsid w:val="003328D9"/>
    <w:rsid w:val="00332A85"/>
    <w:rsid w:val="00332B3E"/>
    <w:rsid w:val="00332C3F"/>
    <w:rsid w:val="00332D90"/>
    <w:rsid w:val="00332FEA"/>
    <w:rsid w:val="003334D2"/>
    <w:rsid w:val="00333BCF"/>
    <w:rsid w:val="00333DDF"/>
    <w:rsid w:val="00333F0E"/>
    <w:rsid w:val="003343DD"/>
    <w:rsid w:val="003344A4"/>
    <w:rsid w:val="003350CB"/>
    <w:rsid w:val="00335774"/>
    <w:rsid w:val="003357BD"/>
    <w:rsid w:val="003358D4"/>
    <w:rsid w:val="00335B77"/>
    <w:rsid w:val="00335B8B"/>
    <w:rsid w:val="003365C5"/>
    <w:rsid w:val="00336632"/>
    <w:rsid w:val="00336732"/>
    <w:rsid w:val="0033681C"/>
    <w:rsid w:val="00336A4A"/>
    <w:rsid w:val="00336B4D"/>
    <w:rsid w:val="00336BC4"/>
    <w:rsid w:val="00336D0C"/>
    <w:rsid w:val="00336F4B"/>
    <w:rsid w:val="0033705A"/>
    <w:rsid w:val="003370DF"/>
    <w:rsid w:val="003370F1"/>
    <w:rsid w:val="0033729F"/>
    <w:rsid w:val="003372AB"/>
    <w:rsid w:val="00337373"/>
    <w:rsid w:val="003379C2"/>
    <w:rsid w:val="00337B44"/>
    <w:rsid w:val="00337C13"/>
    <w:rsid w:val="00337C9C"/>
    <w:rsid w:val="00337E48"/>
    <w:rsid w:val="00337F8D"/>
    <w:rsid w:val="0034013E"/>
    <w:rsid w:val="00340154"/>
    <w:rsid w:val="003405A8"/>
    <w:rsid w:val="003405AF"/>
    <w:rsid w:val="00340D3A"/>
    <w:rsid w:val="00340DEF"/>
    <w:rsid w:val="00340F3F"/>
    <w:rsid w:val="0034103D"/>
    <w:rsid w:val="00341835"/>
    <w:rsid w:val="003418BA"/>
    <w:rsid w:val="003419A2"/>
    <w:rsid w:val="003420EE"/>
    <w:rsid w:val="003422CA"/>
    <w:rsid w:val="003426A4"/>
    <w:rsid w:val="00342913"/>
    <w:rsid w:val="00342BC2"/>
    <w:rsid w:val="00342F00"/>
    <w:rsid w:val="00343085"/>
    <w:rsid w:val="00343167"/>
    <w:rsid w:val="0034361A"/>
    <w:rsid w:val="0034391B"/>
    <w:rsid w:val="00343A1E"/>
    <w:rsid w:val="00344158"/>
    <w:rsid w:val="0034483B"/>
    <w:rsid w:val="00344856"/>
    <w:rsid w:val="00344902"/>
    <w:rsid w:val="00344B13"/>
    <w:rsid w:val="00344C20"/>
    <w:rsid w:val="0034525C"/>
    <w:rsid w:val="00345278"/>
    <w:rsid w:val="00345650"/>
    <w:rsid w:val="00345681"/>
    <w:rsid w:val="00345892"/>
    <w:rsid w:val="003458D8"/>
    <w:rsid w:val="00345B37"/>
    <w:rsid w:val="00345F11"/>
    <w:rsid w:val="00345F17"/>
    <w:rsid w:val="00345F57"/>
    <w:rsid w:val="00345F6A"/>
    <w:rsid w:val="0034604B"/>
    <w:rsid w:val="00346136"/>
    <w:rsid w:val="003461E8"/>
    <w:rsid w:val="003464B3"/>
    <w:rsid w:val="003465A9"/>
    <w:rsid w:val="003465D2"/>
    <w:rsid w:val="00346689"/>
    <w:rsid w:val="003468D0"/>
    <w:rsid w:val="00346A04"/>
    <w:rsid w:val="00346B7F"/>
    <w:rsid w:val="00346C2B"/>
    <w:rsid w:val="00346DF8"/>
    <w:rsid w:val="0034731C"/>
    <w:rsid w:val="003475E1"/>
    <w:rsid w:val="00347A8F"/>
    <w:rsid w:val="00347C07"/>
    <w:rsid w:val="00347D14"/>
    <w:rsid w:val="00347F10"/>
    <w:rsid w:val="00347FE1"/>
    <w:rsid w:val="00350011"/>
    <w:rsid w:val="0035003D"/>
    <w:rsid w:val="0035005A"/>
    <w:rsid w:val="003506E3"/>
    <w:rsid w:val="003507C0"/>
    <w:rsid w:val="00350957"/>
    <w:rsid w:val="0035096A"/>
    <w:rsid w:val="00350981"/>
    <w:rsid w:val="00350D7A"/>
    <w:rsid w:val="003510F0"/>
    <w:rsid w:val="00351173"/>
    <w:rsid w:val="00351371"/>
    <w:rsid w:val="00351A45"/>
    <w:rsid w:val="00351F73"/>
    <w:rsid w:val="00351F8C"/>
    <w:rsid w:val="00352614"/>
    <w:rsid w:val="00352691"/>
    <w:rsid w:val="00352C60"/>
    <w:rsid w:val="00352CEB"/>
    <w:rsid w:val="00352E3E"/>
    <w:rsid w:val="003532C7"/>
    <w:rsid w:val="0035362F"/>
    <w:rsid w:val="00353A7F"/>
    <w:rsid w:val="00353D56"/>
    <w:rsid w:val="00353EE5"/>
    <w:rsid w:val="00354248"/>
    <w:rsid w:val="00354336"/>
    <w:rsid w:val="003543CD"/>
    <w:rsid w:val="00354433"/>
    <w:rsid w:val="003545CF"/>
    <w:rsid w:val="0035469B"/>
    <w:rsid w:val="003546E5"/>
    <w:rsid w:val="00354AC1"/>
    <w:rsid w:val="00354D2F"/>
    <w:rsid w:val="00354DCE"/>
    <w:rsid w:val="003552CE"/>
    <w:rsid w:val="00355517"/>
    <w:rsid w:val="003555D8"/>
    <w:rsid w:val="00355730"/>
    <w:rsid w:val="00355782"/>
    <w:rsid w:val="00355852"/>
    <w:rsid w:val="0035587C"/>
    <w:rsid w:val="00355927"/>
    <w:rsid w:val="00355975"/>
    <w:rsid w:val="00355C9B"/>
    <w:rsid w:val="00355E5E"/>
    <w:rsid w:val="00355F71"/>
    <w:rsid w:val="003565EB"/>
    <w:rsid w:val="0035688C"/>
    <w:rsid w:val="003569AC"/>
    <w:rsid w:val="00356C44"/>
    <w:rsid w:val="00356FCE"/>
    <w:rsid w:val="00356FE9"/>
    <w:rsid w:val="00357227"/>
    <w:rsid w:val="003572B8"/>
    <w:rsid w:val="003573DF"/>
    <w:rsid w:val="00357481"/>
    <w:rsid w:val="00357621"/>
    <w:rsid w:val="00357733"/>
    <w:rsid w:val="0035776C"/>
    <w:rsid w:val="00357B3C"/>
    <w:rsid w:val="00357BA9"/>
    <w:rsid w:val="00357CD1"/>
    <w:rsid w:val="00357E44"/>
    <w:rsid w:val="00357FCE"/>
    <w:rsid w:val="003600DA"/>
    <w:rsid w:val="003600FE"/>
    <w:rsid w:val="0036013C"/>
    <w:rsid w:val="003601BF"/>
    <w:rsid w:val="0036021A"/>
    <w:rsid w:val="00360595"/>
    <w:rsid w:val="00360757"/>
    <w:rsid w:val="00360775"/>
    <w:rsid w:val="003609B2"/>
    <w:rsid w:val="003609C5"/>
    <w:rsid w:val="003609F5"/>
    <w:rsid w:val="00360B02"/>
    <w:rsid w:val="00360B91"/>
    <w:rsid w:val="00360FFD"/>
    <w:rsid w:val="00361891"/>
    <w:rsid w:val="00361A2F"/>
    <w:rsid w:val="00361B78"/>
    <w:rsid w:val="00361BBF"/>
    <w:rsid w:val="00361FD8"/>
    <w:rsid w:val="00362514"/>
    <w:rsid w:val="0036280C"/>
    <w:rsid w:val="00362B53"/>
    <w:rsid w:val="00362F74"/>
    <w:rsid w:val="00363060"/>
    <w:rsid w:val="00363135"/>
    <w:rsid w:val="00363465"/>
    <w:rsid w:val="0036351B"/>
    <w:rsid w:val="003635D5"/>
    <w:rsid w:val="00363647"/>
    <w:rsid w:val="003639B6"/>
    <w:rsid w:val="003639E1"/>
    <w:rsid w:val="00364113"/>
    <w:rsid w:val="00364742"/>
    <w:rsid w:val="003647B3"/>
    <w:rsid w:val="00364ACE"/>
    <w:rsid w:val="00364C1D"/>
    <w:rsid w:val="00364CF6"/>
    <w:rsid w:val="00364D0A"/>
    <w:rsid w:val="00364ED5"/>
    <w:rsid w:val="00364F1E"/>
    <w:rsid w:val="00364FFA"/>
    <w:rsid w:val="003655FA"/>
    <w:rsid w:val="0036564C"/>
    <w:rsid w:val="003656E9"/>
    <w:rsid w:val="003658E9"/>
    <w:rsid w:val="00365AE5"/>
    <w:rsid w:val="00366078"/>
    <w:rsid w:val="003661C1"/>
    <w:rsid w:val="0036624A"/>
    <w:rsid w:val="00366299"/>
    <w:rsid w:val="003662F6"/>
    <w:rsid w:val="003666F0"/>
    <w:rsid w:val="00366906"/>
    <w:rsid w:val="00366A9C"/>
    <w:rsid w:val="00366E7C"/>
    <w:rsid w:val="00366E9B"/>
    <w:rsid w:val="00366F56"/>
    <w:rsid w:val="00367095"/>
    <w:rsid w:val="003671CB"/>
    <w:rsid w:val="00367284"/>
    <w:rsid w:val="003673A1"/>
    <w:rsid w:val="0036743D"/>
    <w:rsid w:val="0036788C"/>
    <w:rsid w:val="00367897"/>
    <w:rsid w:val="003678E7"/>
    <w:rsid w:val="00367C10"/>
    <w:rsid w:val="00367CC2"/>
    <w:rsid w:val="00367E91"/>
    <w:rsid w:val="00370496"/>
    <w:rsid w:val="003705AE"/>
    <w:rsid w:val="003705C3"/>
    <w:rsid w:val="003706B0"/>
    <w:rsid w:val="0037079D"/>
    <w:rsid w:val="00370A4B"/>
    <w:rsid w:val="00370B8C"/>
    <w:rsid w:val="00370C6D"/>
    <w:rsid w:val="00370CF6"/>
    <w:rsid w:val="00370D92"/>
    <w:rsid w:val="00371117"/>
    <w:rsid w:val="00371324"/>
    <w:rsid w:val="003719CD"/>
    <w:rsid w:val="00371A44"/>
    <w:rsid w:val="00371D8B"/>
    <w:rsid w:val="00371E94"/>
    <w:rsid w:val="00372362"/>
    <w:rsid w:val="003725AE"/>
    <w:rsid w:val="00372882"/>
    <w:rsid w:val="003728B5"/>
    <w:rsid w:val="00372C90"/>
    <w:rsid w:val="00372EB8"/>
    <w:rsid w:val="003733BF"/>
    <w:rsid w:val="0037345E"/>
    <w:rsid w:val="003734C8"/>
    <w:rsid w:val="00373849"/>
    <w:rsid w:val="00373A1B"/>
    <w:rsid w:val="00373A70"/>
    <w:rsid w:val="00373AB4"/>
    <w:rsid w:val="00374352"/>
    <w:rsid w:val="00374691"/>
    <w:rsid w:val="00374692"/>
    <w:rsid w:val="003749E2"/>
    <w:rsid w:val="00374ABB"/>
    <w:rsid w:val="00374DA2"/>
    <w:rsid w:val="00374DBE"/>
    <w:rsid w:val="0037500A"/>
    <w:rsid w:val="00375026"/>
    <w:rsid w:val="00375519"/>
    <w:rsid w:val="003757AF"/>
    <w:rsid w:val="003757B2"/>
    <w:rsid w:val="00376135"/>
    <w:rsid w:val="0037658C"/>
    <w:rsid w:val="003767AF"/>
    <w:rsid w:val="003768C4"/>
    <w:rsid w:val="00376B88"/>
    <w:rsid w:val="00376EA7"/>
    <w:rsid w:val="00377148"/>
    <w:rsid w:val="003775EC"/>
    <w:rsid w:val="003776FD"/>
    <w:rsid w:val="003777B2"/>
    <w:rsid w:val="00377F3D"/>
    <w:rsid w:val="00380054"/>
    <w:rsid w:val="0038013E"/>
    <w:rsid w:val="0038024E"/>
    <w:rsid w:val="003807CB"/>
    <w:rsid w:val="00380C2F"/>
    <w:rsid w:val="00380C89"/>
    <w:rsid w:val="00380ED0"/>
    <w:rsid w:val="00380F66"/>
    <w:rsid w:val="0038171A"/>
    <w:rsid w:val="00381769"/>
    <w:rsid w:val="003817EC"/>
    <w:rsid w:val="00381973"/>
    <w:rsid w:val="00381C04"/>
    <w:rsid w:val="00381C6C"/>
    <w:rsid w:val="003821BB"/>
    <w:rsid w:val="003821D0"/>
    <w:rsid w:val="00382331"/>
    <w:rsid w:val="00382608"/>
    <w:rsid w:val="00382831"/>
    <w:rsid w:val="00382B7D"/>
    <w:rsid w:val="00382F7E"/>
    <w:rsid w:val="00383164"/>
    <w:rsid w:val="0038320D"/>
    <w:rsid w:val="003833B7"/>
    <w:rsid w:val="003836DF"/>
    <w:rsid w:val="003837F4"/>
    <w:rsid w:val="003839AE"/>
    <w:rsid w:val="00383A27"/>
    <w:rsid w:val="00383A80"/>
    <w:rsid w:val="00383A92"/>
    <w:rsid w:val="00383CE8"/>
    <w:rsid w:val="00384039"/>
    <w:rsid w:val="00384080"/>
    <w:rsid w:val="00384127"/>
    <w:rsid w:val="0038449F"/>
    <w:rsid w:val="0038473E"/>
    <w:rsid w:val="003849C1"/>
    <w:rsid w:val="00384AD8"/>
    <w:rsid w:val="00384CBE"/>
    <w:rsid w:val="00385032"/>
    <w:rsid w:val="0038529D"/>
    <w:rsid w:val="003852D9"/>
    <w:rsid w:val="00385334"/>
    <w:rsid w:val="003853B4"/>
    <w:rsid w:val="00385572"/>
    <w:rsid w:val="00385604"/>
    <w:rsid w:val="00385957"/>
    <w:rsid w:val="00385DD6"/>
    <w:rsid w:val="00385DF7"/>
    <w:rsid w:val="003861C7"/>
    <w:rsid w:val="00386347"/>
    <w:rsid w:val="003866B8"/>
    <w:rsid w:val="0038681A"/>
    <w:rsid w:val="00386D76"/>
    <w:rsid w:val="00386F1C"/>
    <w:rsid w:val="00387107"/>
    <w:rsid w:val="00387120"/>
    <w:rsid w:val="003875B2"/>
    <w:rsid w:val="00387754"/>
    <w:rsid w:val="00387773"/>
    <w:rsid w:val="003879C1"/>
    <w:rsid w:val="00387A78"/>
    <w:rsid w:val="00387C38"/>
    <w:rsid w:val="00387C69"/>
    <w:rsid w:val="00387FAB"/>
    <w:rsid w:val="0039003C"/>
    <w:rsid w:val="0039056A"/>
    <w:rsid w:val="00390A0C"/>
    <w:rsid w:val="00390A2E"/>
    <w:rsid w:val="00390A48"/>
    <w:rsid w:val="00390E3C"/>
    <w:rsid w:val="0039165E"/>
    <w:rsid w:val="003917E3"/>
    <w:rsid w:val="003919A7"/>
    <w:rsid w:val="003919D2"/>
    <w:rsid w:val="00391B09"/>
    <w:rsid w:val="00391E39"/>
    <w:rsid w:val="00392073"/>
    <w:rsid w:val="003925B8"/>
    <w:rsid w:val="00392994"/>
    <w:rsid w:val="00392B20"/>
    <w:rsid w:val="00392C9D"/>
    <w:rsid w:val="0039301F"/>
    <w:rsid w:val="00393020"/>
    <w:rsid w:val="00393593"/>
    <w:rsid w:val="003935DF"/>
    <w:rsid w:val="00393629"/>
    <w:rsid w:val="00393799"/>
    <w:rsid w:val="00393884"/>
    <w:rsid w:val="00393A04"/>
    <w:rsid w:val="00393AD0"/>
    <w:rsid w:val="00393CFB"/>
    <w:rsid w:val="00393E16"/>
    <w:rsid w:val="00393E39"/>
    <w:rsid w:val="00393F65"/>
    <w:rsid w:val="003940FE"/>
    <w:rsid w:val="0039438D"/>
    <w:rsid w:val="003943D5"/>
    <w:rsid w:val="00394620"/>
    <w:rsid w:val="003948E1"/>
    <w:rsid w:val="003949B7"/>
    <w:rsid w:val="00394A0D"/>
    <w:rsid w:val="00394A64"/>
    <w:rsid w:val="00394F1F"/>
    <w:rsid w:val="003950B9"/>
    <w:rsid w:val="00395417"/>
    <w:rsid w:val="00395450"/>
    <w:rsid w:val="00395506"/>
    <w:rsid w:val="00395F54"/>
    <w:rsid w:val="00396110"/>
    <w:rsid w:val="0039611C"/>
    <w:rsid w:val="00396352"/>
    <w:rsid w:val="0039646F"/>
    <w:rsid w:val="0039655D"/>
    <w:rsid w:val="00396644"/>
    <w:rsid w:val="00396719"/>
    <w:rsid w:val="00396F81"/>
    <w:rsid w:val="00397007"/>
    <w:rsid w:val="0039702A"/>
    <w:rsid w:val="00397119"/>
    <w:rsid w:val="003972C0"/>
    <w:rsid w:val="0039737E"/>
    <w:rsid w:val="0039740E"/>
    <w:rsid w:val="003976FA"/>
    <w:rsid w:val="00397833"/>
    <w:rsid w:val="0039794C"/>
    <w:rsid w:val="00397AF0"/>
    <w:rsid w:val="00397B5E"/>
    <w:rsid w:val="00397BDC"/>
    <w:rsid w:val="003A0351"/>
    <w:rsid w:val="003A05C5"/>
    <w:rsid w:val="003A08F4"/>
    <w:rsid w:val="003A08FD"/>
    <w:rsid w:val="003A0944"/>
    <w:rsid w:val="003A0A62"/>
    <w:rsid w:val="003A0CF6"/>
    <w:rsid w:val="003A120C"/>
    <w:rsid w:val="003A165B"/>
    <w:rsid w:val="003A195D"/>
    <w:rsid w:val="003A1A8D"/>
    <w:rsid w:val="003A1D5A"/>
    <w:rsid w:val="003A2031"/>
    <w:rsid w:val="003A24AF"/>
    <w:rsid w:val="003A276E"/>
    <w:rsid w:val="003A2E67"/>
    <w:rsid w:val="003A34AB"/>
    <w:rsid w:val="003A3748"/>
    <w:rsid w:val="003A3915"/>
    <w:rsid w:val="003A3A08"/>
    <w:rsid w:val="003A3AEC"/>
    <w:rsid w:val="003A3BFA"/>
    <w:rsid w:val="003A3C06"/>
    <w:rsid w:val="003A3C31"/>
    <w:rsid w:val="003A3C3A"/>
    <w:rsid w:val="003A41C2"/>
    <w:rsid w:val="003A451E"/>
    <w:rsid w:val="003A4741"/>
    <w:rsid w:val="003A47A2"/>
    <w:rsid w:val="003A4A35"/>
    <w:rsid w:val="003A4C34"/>
    <w:rsid w:val="003A4EDA"/>
    <w:rsid w:val="003A4F0F"/>
    <w:rsid w:val="003A4FB1"/>
    <w:rsid w:val="003A511C"/>
    <w:rsid w:val="003A511E"/>
    <w:rsid w:val="003A5161"/>
    <w:rsid w:val="003A528F"/>
    <w:rsid w:val="003A538D"/>
    <w:rsid w:val="003A5751"/>
    <w:rsid w:val="003A59B3"/>
    <w:rsid w:val="003A5A88"/>
    <w:rsid w:val="003A5E30"/>
    <w:rsid w:val="003A5EAD"/>
    <w:rsid w:val="003A5F48"/>
    <w:rsid w:val="003A6007"/>
    <w:rsid w:val="003A6070"/>
    <w:rsid w:val="003A62DC"/>
    <w:rsid w:val="003A63BD"/>
    <w:rsid w:val="003A64A5"/>
    <w:rsid w:val="003A666A"/>
    <w:rsid w:val="003A66BE"/>
    <w:rsid w:val="003A67C8"/>
    <w:rsid w:val="003A68D5"/>
    <w:rsid w:val="003A6A81"/>
    <w:rsid w:val="003A6AF5"/>
    <w:rsid w:val="003A6C66"/>
    <w:rsid w:val="003A7174"/>
    <w:rsid w:val="003A722D"/>
    <w:rsid w:val="003A747A"/>
    <w:rsid w:val="003A77EA"/>
    <w:rsid w:val="003A79B1"/>
    <w:rsid w:val="003A7C51"/>
    <w:rsid w:val="003A7D40"/>
    <w:rsid w:val="003A7D93"/>
    <w:rsid w:val="003A7DB1"/>
    <w:rsid w:val="003B0010"/>
    <w:rsid w:val="003B01F7"/>
    <w:rsid w:val="003B0329"/>
    <w:rsid w:val="003B03F7"/>
    <w:rsid w:val="003B0689"/>
    <w:rsid w:val="003B0884"/>
    <w:rsid w:val="003B09C6"/>
    <w:rsid w:val="003B0A8B"/>
    <w:rsid w:val="003B0BD6"/>
    <w:rsid w:val="003B0C6E"/>
    <w:rsid w:val="003B0D0D"/>
    <w:rsid w:val="003B0F39"/>
    <w:rsid w:val="003B1019"/>
    <w:rsid w:val="003B119F"/>
    <w:rsid w:val="003B14C9"/>
    <w:rsid w:val="003B1953"/>
    <w:rsid w:val="003B19D9"/>
    <w:rsid w:val="003B1C4F"/>
    <w:rsid w:val="003B1C50"/>
    <w:rsid w:val="003B1C5A"/>
    <w:rsid w:val="003B1CE6"/>
    <w:rsid w:val="003B1FC7"/>
    <w:rsid w:val="003B2250"/>
    <w:rsid w:val="003B2283"/>
    <w:rsid w:val="003B22A3"/>
    <w:rsid w:val="003B2460"/>
    <w:rsid w:val="003B2515"/>
    <w:rsid w:val="003B27FE"/>
    <w:rsid w:val="003B2969"/>
    <w:rsid w:val="003B2C1B"/>
    <w:rsid w:val="003B2CB9"/>
    <w:rsid w:val="003B2D7F"/>
    <w:rsid w:val="003B2DAB"/>
    <w:rsid w:val="003B307F"/>
    <w:rsid w:val="003B311A"/>
    <w:rsid w:val="003B3452"/>
    <w:rsid w:val="003B3520"/>
    <w:rsid w:val="003B36EB"/>
    <w:rsid w:val="003B38BE"/>
    <w:rsid w:val="003B38EA"/>
    <w:rsid w:val="003B3D89"/>
    <w:rsid w:val="003B3F36"/>
    <w:rsid w:val="003B3FFB"/>
    <w:rsid w:val="003B4269"/>
    <w:rsid w:val="003B4357"/>
    <w:rsid w:val="003B4622"/>
    <w:rsid w:val="003B480D"/>
    <w:rsid w:val="003B49F2"/>
    <w:rsid w:val="003B4A2F"/>
    <w:rsid w:val="003B4EBA"/>
    <w:rsid w:val="003B4F63"/>
    <w:rsid w:val="003B4F65"/>
    <w:rsid w:val="003B5302"/>
    <w:rsid w:val="003B5451"/>
    <w:rsid w:val="003B5480"/>
    <w:rsid w:val="003B54FD"/>
    <w:rsid w:val="003B55D1"/>
    <w:rsid w:val="003B5695"/>
    <w:rsid w:val="003B57A2"/>
    <w:rsid w:val="003B5C52"/>
    <w:rsid w:val="003B5C71"/>
    <w:rsid w:val="003B5D56"/>
    <w:rsid w:val="003B5D6B"/>
    <w:rsid w:val="003B5E27"/>
    <w:rsid w:val="003B6097"/>
    <w:rsid w:val="003B6366"/>
    <w:rsid w:val="003B63EB"/>
    <w:rsid w:val="003B66D0"/>
    <w:rsid w:val="003B6766"/>
    <w:rsid w:val="003B6902"/>
    <w:rsid w:val="003B6C8B"/>
    <w:rsid w:val="003B6D0A"/>
    <w:rsid w:val="003B709B"/>
    <w:rsid w:val="003B7100"/>
    <w:rsid w:val="003B75AE"/>
    <w:rsid w:val="003B76CC"/>
    <w:rsid w:val="003B7BAA"/>
    <w:rsid w:val="003B7C2A"/>
    <w:rsid w:val="003B7E51"/>
    <w:rsid w:val="003C0679"/>
    <w:rsid w:val="003C085A"/>
    <w:rsid w:val="003C0AA1"/>
    <w:rsid w:val="003C0B25"/>
    <w:rsid w:val="003C0F28"/>
    <w:rsid w:val="003C1056"/>
    <w:rsid w:val="003C12D3"/>
    <w:rsid w:val="003C18FA"/>
    <w:rsid w:val="003C1AC6"/>
    <w:rsid w:val="003C1B47"/>
    <w:rsid w:val="003C1B7F"/>
    <w:rsid w:val="003C1C90"/>
    <w:rsid w:val="003C1F87"/>
    <w:rsid w:val="003C1F9F"/>
    <w:rsid w:val="003C20B8"/>
    <w:rsid w:val="003C20C9"/>
    <w:rsid w:val="003C2316"/>
    <w:rsid w:val="003C24BA"/>
    <w:rsid w:val="003C24D6"/>
    <w:rsid w:val="003C2582"/>
    <w:rsid w:val="003C2783"/>
    <w:rsid w:val="003C27D7"/>
    <w:rsid w:val="003C2829"/>
    <w:rsid w:val="003C28B6"/>
    <w:rsid w:val="003C28C3"/>
    <w:rsid w:val="003C2F73"/>
    <w:rsid w:val="003C3128"/>
    <w:rsid w:val="003C32F0"/>
    <w:rsid w:val="003C3679"/>
    <w:rsid w:val="003C3884"/>
    <w:rsid w:val="003C38EB"/>
    <w:rsid w:val="003C3BC9"/>
    <w:rsid w:val="003C3CFB"/>
    <w:rsid w:val="003C40B8"/>
    <w:rsid w:val="003C413D"/>
    <w:rsid w:val="003C41C4"/>
    <w:rsid w:val="003C41CA"/>
    <w:rsid w:val="003C420F"/>
    <w:rsid w:val="003C42AA"/>
    <w:rsid w:val="003C43B9"/>
    <w:rsid w:val="003C47ED"/>
    <w:rsid w:val="003C482E"/>
    <w:rsid w:val="003C4952"/>
    <w:rsid w:val="003C4B17"/>
    <w:rsid w:val="003C4F1D"/>
    <w:rsid w:val="003C4F65"/>
    <w:rsid w:val="003C50AC"/>
    <w:rsid w:val="003C5103"/>
    <w:rsid w:val="003C5572"/>
    <w:rsid w:val="003C5C40"/>
    <w:rsid w:val="003C5C51"/>
    <w:rsid w:val="003C5D4E"/>
    <w:rsid w:val="003C5EEC"/>
    <w:rsid w:val="003C5F2E"/>
    <w:rsid w:val="003C633B"/>
    <w:rsid w:val="003C678F"/>
    <w:rsid w:val="003C6808"/>
    <w:rsid w:val="003C6949"/>
    <w:rsid w:val="003C697A"/>
    <w:rsid w:val="003C6E32"/>
    <w:rsid w:val="003C6F95"/>
    <w:rsid w:val="003C7432"/>
    <w:rsid w:val="003C74AC"/>
    <w:rsid w:val="003C74C6"/>
    <w:rsid w:val="003C78F9"/>
    <w:rsid w:val="003C7CCD"/>
    <w:rsid w:val="003C7DF9"/>
    <w:rsid w:val="003C7EAA"/>
    <w:rsid w:val="003C7F32"/>
    <w:rsid w:val="003D0066"/>
    <w:rsid w:val="003D0265"/>
    <w:rsid w:val="003D054A"/>
    <w:rsid w:val="003D054E"/>
    <w:rsid w:val="003D05B3"/>
    <w:rsid w:val="003D06A6"/>
    <w:rsid w:val="003D0BA4"/>
    <w:rsid w:val="003D0D5E"/>
    <w:rsid w:val="003D0EA3"/>
    <w:rsid w:val="003D116D"/>
    <w:rsid w:val="003D1239"/>
    <w:rsid w:val="003D12C0"/>
    <w:rsid w:val="003D16F9"/>
    <w:rsid w:val="003D17DB"/>
    <w:rsid w:val="003D1A14"/>
    <w:rsid w:val="003D1CAB"/>
    <w:rsid w:val="003D1CE2"/>
    <w:rsid w:val="003D2232"/>
    <w:rsid w:val="003D241E"/>
    <w:rsid w:val="003D257D"/>
    <w:rsid w:val="003D2B2E"/>
    <w:rsid w:val="003D2CE3"/>
    <w:rsid w:val="003D31C6"/>
    <w:rsid w:val="003D3340"/>
    <w:rsid w:val="003D33F3"/>
    <w:rsid w:val="003D3493"/>
    <w:rsid w:val="003D34AB"/>
    <w:rsid w:val="003D35E2"/>
    <w:rsid w:val="003D36E1"/>
    <w:rsid w:val="003D39FB"/>
    <w:rsid w:val="003D39FC"/>
    <w:rsid w:val="003D3ACF"/>
    <w:rsid w:val="003D3DFB"/>
    <w:rsid w:val="003D3E2A"/>
    <w:rsid w:val="003D3F96"/>
    <w:rsid w:val="003D4099"/>
    <w:rsid w:val="003D40EC"/>
    <w:rsid w:val="003D428B"/>
    <w:rsid w:val="003D43AE"/>
    <w:rsid w:val="003D4662"/>
    <w:rsid w:val="003D4779"/>
    <w:rsid w:val="003D4922"/>
    <w:rsid w:val="003D4991"/>
    <w:rsid w:val="003D4A4B"/>
    <w:rsid w:val="003D4C6E"/>
    <w:rsid w:val="003D4CB5"/>
    <w:rsid w:val="003D4F96"/>
    <w:rsid w:val="003D5895"/>
    <w:rsid w:val="003D590B"/>
    <w:rsid w:val="003D5BD5"/>
    <w:rsid w:val="003D5E66"/>
    <w:rsid w:val="003D5E88"/>
    <w:rsid w:val="003D6219"/>
    <w:rsid w:val="003D6503"/>
    <w:rsid w:val="003D65DD"/>
    <w:rsid w:val="003D675F"/>
    <w:rsid w:val="003D686F"/>
    <w:rsid w:val="003D73AA"/>
    <w:rsid w:val="003D7500"/>
    <w:rsid w:val="003D76CE"/>
    <w:rsid w:val="003D777D"/>
    <w:rsid w:val="003D77F4"/>
    <w:rsid w:val="003D7843"/>
    <w:rsid w:val="003D7BE6"/>
    <w:rsid w:val="003D7DA8"/>
    <w:rsid w:val="003E0924"/>
    <w:rsid w:val="003E0A1B"/>
    <w:rsid w:val="003E0B9F"/>
    <w:rsid w:val="003E0D2C"/>
    <w:rsid w:val="003E0DBE"/>
    <w:rsid w:val="003E0EB0"/>
    <w:rsid w:val="003E11FC"/>
    <w:rsid w:val="003E1235"/>
    <w:rsid w:val="003E124E"/>
    <w:rsid w:val="003E12DC"/>
    <w:rsid w:val="003E12F4"/>
    <w:rsid w:val="003E1399"/>
    <w:rsid w:val="003E147A"/>
    <w:rsid w:val="003E19CF"/>
    <w:rsid w:val="003E1B3D"/>
    <w:rsid w:val="003E1B7C"/>
    <w:rsid w:val="003E1BE5"/>
    <w:rsid w:val="003E1C08"/>
    <w:rsid w:val="003E1CF0"/>
    <w:rsid w:val="003E1DE2"/>
    <w:rsid w:val="003E2271"/>
    <w:rsid w:val="003E25B7"/>
    <w:rsid w:val="003E264A"/>
    <w:rsid w:val="003E2E8E"/>
    <w:rsid w:val="003E3619"/>
    <w:rsid w:val="003E36A0"/>
    <w:rsid w:val="003E39F8"/>
    <w:rsid w:val="003E3B32"/>
    <w:rsid w:val="003E3C6D"/>
    <w:rsid w:val="003E3C79"/>
    <w:rsid w:val="003E3F36"/>
    <w:rsid w:val="003E4132"/>
    <w:rsid w:val="003E41EB"/>
    <w:rsid w:val="003E42AD"/>
    <w:rsid w:val="003E4341"/>
    <w:rsid w:val="003E4407"/>
    <w:rsid w:val="003E47A2"/>
    <w:rsid w:val="003E4A08"/>
    <w:rsid w:val="003E4C36"/>
    <w:rsid w:val="003E5206"/>
    <w:rsid w:val="003E5306"/>
    <w:rsid w:val="003E54C6"/>
    <w:rsid w:val="003E578B"/>
    <w:rsid w:val="003E5903"/>
    <w:rsid w:val="003E5943"/>
    <w:rsid w:val="003E5C6F"/>
    <w:rsid w:val="003E5D53"/>
    <w:rsid w:val="003E5FB1"/>
    <w:rsid w:val="003E648F"/>
    <w:rsid w:val="003E6A5E"/>
    <w:rsid w:val="003E6CCB"/>
    <w:rsid w:val="003E72B4"/>
    <w:rsid w:val="003E754B"/>
    <w:rsid w:val="003E7C33"/>
    <w:rsid w:val="003F0190"/>
    <w:rsid w:val="003F020E"/>
    <w:rsid w:val="003F06A9"/>
    <w:rsid w:val="003F0727"/>
    <w:rsid w:val="003F072D"/>
    <w:rsid w:val="003F07B2"/>
    <w:rsid w:val="003F0845"/>
    <w:rsid w:val="003F08B2"/>
    <w:rsid w:val="003F08DC"/>
    <w:rsid w:val="003F0975"/>
    <w:rsid w:val="003F0A7D"/>
    <w:rsid w:val="003F1147"/>
    <w:rsid w:val="003F1339"/>
    <w:rsid w:val="003F13C0"/>
    <w:rsid w:val="003F14CC"/>
    <w:rsid w:val="003F16C2"/>
    <w:rsid w:val="003F18A6"/>
    <w:rsid w:val="003F1DB4"/>
    <w:rsid w:val="003F1FB5"/>
    <w:rsid w:val="003F24A8"/>
    <w:rsid w:val="003F287F"/>
    <w:rsid w:val="003F2909"/>
    <w:rsid w:val="003F2963"/>
    <w:rsid w:val="003F2B7D"/>
    <w:rsid w:val="003F2C01"/>
    <w:rsid w:val="003F2FDF"/>
    <w:rsid w:val="003F31D4"/>
    <w:rsid w:val="003F323E"/>
    <w:rsid w:val="003F32FA"/>
    <w:rsid w:val="003F37FF"/>
    <w:rsid w:val="003F45BD"/>
    <w:rsid w:val="003F46BF"/>
    <w:rsid w:val="003F4746"/>
    <w:rsid w:val="003F48DE"/>
    <w:rsid w:val="003F4A9B"/>
    <w:rsid w:val="003F4AF0"/>
    <w:rsid w:val="003F4D5F"/>
    <w:rsid w:val="003F4E08"/>
    <w:rsid w:val="003F4EC0"/>
    <w:rsid w:val="003F50E9"/>
    <w:rsid w:val="003F5311"/>
    <w:rsid w:val="003F532C"/>
    <w:rsid w:val="003F549C"/>
    <w:rsid w:val="003F5661"/>
    <w:rsid w:val="003F5787"/>
    <w:rsid w:val="003F57F7"/>
    <w:rsid w:val="003F5995"/>
    <w:rsid w:val="003F5D06"/>
    <w:rsid w:val="003F5DF6"/>
    <w:rsid w:val="003F5F49"/>
    <w:rsid w:val="003F60F5"/>
    <w:rsid w:val="003F6447"/>
    <w:rsid w:val="003F6A31"/>
    <w:rsid w:val="003F6D56"/>
    <w:rsid w:val="003F6D99"/>
    <w:rsid w:val="003F7197"/>
    <w:rsid w:val="003F729F"/>
    <w:rsid w:val="003F7578"/>
    <w:rsid w:val="003F75FE"/>
    <w:rsid w:val="003F7B01"/>
    <w:rsid w:val="003F7FCE"/>
    <w:rsid w:val="00400194"/>
    <w:rsid w:val="00400419"/>
    <w:rsid w:val="00400582"/>
    <w:rsid w:val="00400826"/>
    <w:rsid w:val="00400966"/>
    <w:rsid w:val="00400BDC"/>
    <w:rsid w:val="0040102F"/>
    <w:rsid w:val="004010B2"/>
    <w:rsid w:val="004014FB"/>
    <w:rsid w:val="00401586"/>
    <w:rsid w:val="0040160C"/>
    <w:rsid w:val="00401689"/>
    <w:rsid w:val="00401788"/>
    <w:rsid w:val="00401E02"/>
    <w:rsid w:val="00401E9D"/>
    <w:rsid w:val="00401ED6"/>
    <w:rsid w:val="004020D1"/>
    <w:rsid w:val="00402404"/>
    <w:rsid w:val="0040241E"/>
    <w:rsid w:val="00402827"/>
    <w:rsid w:val="004029C6"/>
    <w:rsid w:val="00402EFC"/>
    <w:rsid w:val="00403452"/>
    <w:rsid w:val="004037A0"/>
    <w:rsid w:val="00403AF5"/>
    <w:rsid w:val="00403C09"/>
    <w:rsid w:val="00404121"/>
    <w:rsid w:val="0040424E"/>
    <w:rsid w:val="004043B4"/>
    <w:rsid w:val="00404423"/>
    <w:rsid w:val="00404554"/>
    <w:rsid w:val="00404563"/>
    <w:rsid w:val="0040458E"/>
    <w:rsid w:val="0040460B"/>
    <w:rsid w:val="004048CA"/>
    <w:rsid w:val="00404944"/>
    <w:rsid w:val="004049CE"/>
    <w:rsid w:val="00404CC0"/>
    <w:rsid w:val="00404CDD"/>
    <w:rsid w:val="00404D76"/>
    <w:rsid w:val="00404E80"/>
    <w:rsid w:val="004050A0"/>
    <w:rsid w:val="004050A2"/>
    <w:rsid w:val="004050B9"/>
    <w:rsid w:val="004052C0"/>
    <w:rsid w:val="0040533F"/>
    <w:rsid w:val="004053D9"/>
    <w:rsid w:val="00405427"/>
    <w:rsid w:val="00405475"/>
    <w:rsid w:val="00405A4A"/>
    <w:rsid w:val="00405F51"/>
    <w:rsid w:val="00406721"/>
    <w:rsid w:val="0040690F"/>
    <w:rsid w:val="0040697B"/>
    <w:rsid w:val="00406A33"/>
    <w:rsid w:val="00406BF3"/>
    <w:rsid w:val="00406DFD"/>
    <w:rsid w:val="0040713C"/>
    <w:rsid w:val="004071FE"/>
    <w:rsid w:val="004079F2"/>
    <w:rsid w:val="00407C43"/>
    <w:rsid w:val="00407C51"/>
    <w:rsid w:val="004104DD"/>
    <w:rsid w:val="00410716"/>
    <w:rsid w:val="004107F7"/>
    <w:rsid w:val="004109BB"/>
    <w:rsid w:val="00410BA1"/>
    <w:rsid w:val="004110B0"/>
    <w:rsid w:val="00411180"/>
    <w:rsid w:val="00411319"/>
    <w:rsid w:val="004115B6"/>
    <w:rsid w:val="004115B9"/>
    <w:rsid w:val="00411689"/>
    <w:rsid w:val="00411895"/>
    <w:rsid w:val="00411BA2"/>
    <w:rsid w:val="00411DE1"/>
    <w:rsid w:val="00411F90"/>
    <w:rsid w:val="00412530"/>
    <w:rsid w:val="00412631"/>
    <w:rsid w:val="0041271E"/>
    <w:rsid w:val="00412A8B"/>
    <w:rsid w:val="00412B6F"/>
    <w:rsid w:val="00412BBB"/>
    <w:rsid w:val="00412D01"/>
    <w:rsid w:val="00412EE9"/>
    <w:rsid w:val="00413261"/>
    <w:rsid w:val="00413335"/>
    <w:rsid w:val="00413589"/>
    <w:rsid w:val="0041359B"/>
    <w:rsid w:val="0041370B"/>
    <w:rsid w:val="0041386E"/>
    <w:rsid w:val="004141B1"/>
    <w:rsid w:val="004143A4"/>
    <w:rsid w:val="00414446"/>
    <w:rsid w:val="00414570"/>
    <w:rsid w:val="004145EC"/>
    <w:rsid w:val="00414630"/>
    <w:rsid w:val="00414802"/>
    <w:rsid w:val="00414803"/>
    <w:rsid w:val="00414872"/>
    <w:rsid w:val="004148BD"/>
    <w:rsid w:val="0041495C"/>
    <w:rsid w:val="00414A8A"/>
    <w:rsid w:val="00414B98"/>
    <w:rsid w:val="00414DEC"/>
    <w:rsid w:val="00414E62"/>
    <w:rsid w:val="004154B6"/>
    <w:rsid w:val="00415565"/>
    <w:rsid w:val="0041557F"/>
    <w:rsid w:val="004155DD"/>
    <w:rsid w:val="004155E9"/>
    <w:rsid w:val="00415908"/>
    <w:rsid w:val="004159AF"/>
    <w:rsid w:val="00415A51"/>
    <w:rsid w:val="00415AE5"/>
    <w:rsid w:val="00415B0D"/>
    <w:rsid w:val="00415B48"/>
    <w:rsid w:val="00415DA0"/>
    <w:rsid w:val="004160AF"/>
    <w:rsid w:val="0041615E"/>
    <w:rsid w:val="004164A2"/>
    <w:rsid w:val="00416564"/>
    <w:rsid w:val="004167E4"/>
    <w:rsid w:val="00416822"/>
    <w:rsid w:val="00416B78"/>
    <w:rsid w:val="00416BF3"/>
    <w:rsid w:val="00416F19"/>
    <w:rsid w:val="00416FE2"/>
    <w:rsid w:val="00416FF6"/>
    <w:rsid w:val="0041707C"/>
    <w:rsid w:val="004170AC"/>
    <w:rsid w:val="004170B9"/>
    <w:rsid w:val="004171F0"/>
    <w:rsid w:val="004175B5"/>
    <w:rsid w:val="004175C6"/>
    <w:rsid w:val="004179D7"/>
    <w:rsid w:val="00417B7A"/>
    <w:rsid w:val="00417BC3"/>
    <w:rsid w:val="00417C93"/>
    <w:rsid w:val="00417D63"/>
    <w:rsid w:val="00420042"/>
    <w:rsid w:val="004201B5"/>
    <w:rsid w:val="00420482"/>
    <w:rsid w:val="004205B8"/>
    <w:rsid w:val="0042064C"/>
    <w:rsid w:val="004206C0"/>
    <w:rsid w:val="0042099E"/>
    <w:rsid w:val="004209E0"/>
    <w:rsid w:val="00420A4F"/>
    <w:rsid w:val="00420AB9"/>
    <w:rsid w:val="00420C6B"/>
    <w:rsid w:val="00420C7B"/>
    <w:rsid w:val="00420D9B"/>
    <w:rsid w:val="004211A6"/>
    <w:rsid w:val="00421294"/>
    <w:rsid w:val="0042153D"/>
    <w:rsid w:val="00421981"/>
    <w:rsid w:val="00421BF4"/>
    <w:rsid w:val="00421D26"/>
    <w:rsid w:val="00421DC5"/>
    <w:rsid w:val="00421EA1"/>
    <w:rsid w:val="004220BD"/>
    <w:rsid w:val="0042243D"/>
    <w:rsid w:val="00422B83"/>
    <w:rsid w:val="00422BB7"/>
    <w:rsid w:val="00422DC9"/>
    <w:rsid w:val="00422E8E"/>
    <w:rsid w:val="004231B8"/>
    <w:rsid w:val="004234EA"/>
    <w:rsid w:val="0042377E"/>
    <w:rsid w:val="00423BAB"/>
    <w:rsid w:val="00423C2D"/>
    <w:rsid w:val="00423C57"/>
    <w:rsid w:val="00423D53"/>
    <w:rsid w:val="00423E80"/>
    <w:rsid w:val="00423EF9"/>
    <w:rsid w:val="00424199"/>
    <w:rsid w:val="004241CD"/>
    <w:rsid w:val="004244CE"/>
    <w:rsid w:val="004245C3"/>
    <w:rsid w:val="00424684"/>
    <w:rsid w:val="004248BC"/>
    <w:rsid w:val="004248F3"/>
    <w:rsid w:val="00424B00"/>
    <w:rsid w:val="00424D87"/>
    <w:rsid w:val="00424DFC"/>
    <w:rsid w:val="00424E5A"/>
    <w:rsid w:val="00424F78"/>
    <w:rsid w:val="0042510B"/>
    <w:rsid w:val="00425212"/>
    <w:rsid w:val="004254A5"/>
    <w:rsid w:val="00425BEA"/>
    <w:rsid w:val="00425DE5"/>
    <w:rsid w:val="00425EAD"/>
    <w:rsid w:val="004260D2"/>
    <w:rsid w:val="00426302"/>
    <w:rsid w:val="004265CE"/>
    <w:rsid w:val="004266EE"/>
    <w:rsid w:val="00426800"/>
    <w:rsid w:val="00426C56"/>
    <w:rsid w:val="00426CD8"/>
    <w:rsid w:val="00427095"/>
    <w:rsid w:val="004270E3"/>
    <w:rsid w:val="004272FE"/>
    <w:rsid w:val="00427E71"/>
    <w:rsid w:val="004307E1"/>
    <w:rsid w:val="0043083B"/>
    <w:rsid w:val="00430AB4"/>
    <w:rsid w:val="00430AF2"/>
    <w:rsid w:val="00430C12"/>
    <w:rsid w:val="00430D49"/>
    <w:rsid w:val="00430D9E"/>
    <w:rsid w:val="00430E46"/>
    <w:rsid w:val="00430F2F"/>
    <w:rsid w:val="00430F52"/>
    <w:rsid w:val="0043125B"/>
    <w:rsid w:val="004315C8"/>
    <w:rsid w:val="0043174D"/>
    <w:rsid w:val="004317C0"/>
    <w:rsid w:val="004317F3"/>
    <w:rsid w:val="00431AC5"/>
    <w:rsid w:val="00431AE5"/>
    <w:rsid w:val="00431C20"/>
    <w:rsid w:val="00431CDE"/>
    <w:rsid w:val="00431D55"/>
    <w:rsid w:val="0043243A"/>
    <w:rsid w:val="00432566"/>
    <w:rsid w:val="004325D9"/>
    <w:rsid w:val="00432919"/>
    <w:rsid w:val="00432AE2"/>
    <w:rsid w:val="00432D64"/>
    <w:rsid w:val="00433017"/>
    <w:rsid w:val="0043315B"/>
    <w:rsid w:val="0043348B"/>
    <w:rsid w:val="00433519"/>
    <w:rsid w:val="00433639"/>
    <w:rsid w:val="004336A2"/>
    <w:rsid w:val="00433B2F"/>
    <w:rsid w:val="00433BEF"/>
    <w:rsid w:val="00433EA9"/>
    <w:rsid w:val="0043415D"/>
    <w:rsid w:val="0043478F"/>
    <w:rsid w:val="00434928"/>
    <w:rsid w:val="00434A87"/>
    <w:rsid w:val="00434BDB"/>
    <w:rsid w:val="00434DBE"/>
    <w:rsid w:val="00435249"/>
    <w:rsid w:val="00435367"/>
    <w:rsid w:val="004359D0"/>
    <w:rsid w:val="004359D9"/>
    <w:rsid w:val="00435A57"/>
    <w:rsid w:val="00435B87"/>
    <w:rsid w:val="00435E3D"/>
    <w:rsid w:val="00435EAA"/>
    <w:rsid w:val="004363C2"/>
    <w:rsid w:val="0043646A"/>
    <w:rsid w:val="004364CB"/>
    <w:rsid w:val="00436589"/>
    <w:rsid w:val="0043664B"/>
    <w:rsid w:val="0043679F"/>
    <w:rsid w:val="004367B4"/>
    <w:rsid w:val="00436A7C"/>
    <w:rsid w:val="00436AEB"/>
    <w:rsid w:val="004372A5"/>
    <w:rsid w:val="004374F1"/>
    <w:rsid w:val="0043756B"/>
    <w:rsid w:val="00437586"/>
    <w:rsid w:val="0043778B"/>
    <w:rsid w:val="00437FC6"/>
    <w:rsid w:val="00440096"/>
    <w:rsid w:val="0044012A"/>
    <w:rsid w:val="0044014B"/>
    <w:rsid w:val="00440365"/>
    <w:rsid w:val="0044099F"/>
    <w:rsid w:val="00440B89"/>
    <w:rsid w:val="0044100B"/>
    <w:rsid w:val="004410BC"/>
    <w:rsid w:val="0044117F"/>
    <w:rsid w:val="00441312"/>
    <w:rsid w:val="0044148D"/>
    <w:rsid w:val="004415B4"/>
    <w:rsid w:val="004416BF"/>
    <w:rsid w:val="004419B9"/>
    <w:rsid w:val="00441C46"/>
    <w:rsid w:val="00441DA3"/>
    <w:rsid w:val="00441EE5"/>
    <w:rsid w:val="00442008"/>
    <w:rsid w:val="004422C6"/>
    <w:rsid w:val="0044246F"/>
    <w:rsid w:val="004425DB"/>
    <w:rsid w:val="004426E1"/>
    <w:rsid w:val="00442890"/>
    <w:rsid w:val="004428F6"/>
    <w:rsid w:val="004429DB"/>
    <w:rsid w:val="00442B96"/>
    <w:rsid w:val="00442FD0"/>
    <w:rsid w:val="00442FFE"/>
    <w:rsid w:val="004430BC"/>
    <w:rsid w:val="0044314F"/>
    <w:rsid w:val="004431ED"/>
    <w:rsid w:val="004435EA"/>
    <w:rsid w:val="004439BF"/>
    <w:rsid w:val="00444142"/>
    <w:rsid w:val="004447A6"/>
    <w:rsid w:val="0044480C"/>
    <w:rsid w:val="00444CC6"/>
    <w:rsid w:val="00444D69"/>
    <w:rsid w:val="00444E8B"/>
    <w:rsid w:val="00444ECF"/>
    <w:rsid w:val="00444FBD"/>
    <w:rsid w:val="0044501C"/>
    <w:rsid w:val="004450E0"/>
    <w:rsid w:val="004450EF"/>
    <w:rsid w:val="004456C4"/>
    <w:rsid w:val="00445B04"/>
    <w:rsid w:val="00445FCC"/>
    <w:rsid w:val="00446084"/>
    <w:rsid w:val="00446253"/>
    <w:rsid w:val="0044645B"/>
    <w:rsid w:val="0044649F"/>
    <w:rsid w:val="00446630"/>
    <w:rsid w:val="0044699E"/>
    <w:rsid w:val="00446BFB"/>
    <w:rsid w:val="00446C18"/>
    <w:rsid w:val="00446CCF"/>
    <w:rsid w:val="00446D68"/>
    <w:rsid w:val="00446E71"/>
    <w:rsid w:val="00446F63"/>
    <w:rsid w:val="00447147"/>
    <w:rsid w:val="00447B5A"/>
    <w:rsid w:val="00447C5C"/>
    <w:rsid w:val="00447CEA"/>
    <w:rsid w:val="00447D24"/>
    <w:rsid w:val="00447EAF"/>
    <w:rsid w:val="0045020D"/>
    <w:rsid w:val="00450A1A"/>
    <w:rsid w:val="00450A1E"/>
    <w:rsid w:val="00450C00"/>
    <w:rsid w:val="00450C30"/>
    <w:rsid w:val="00450E8E"/>
    <w:rsid w:val="0045101D"/>
    <w:rsid w:val="00451301"/>
    <w:rsid w:val="00451C27"/>
    <w:rsid w:val="00451D2C"/>
    <w:rsid w:val="00451E86"/>
    <w:rsid w:val="00451E95"/>
    <w:rsid w:val="00451F65"/>
    <w:rsid w:val="00452052"/>
    <w:rsid w:val="00452367"/>
    <w:rsid w:val="004523F6"/>
    <w:rsid w:val="00452614"/>
    <w:rsid w:val="0045263E"/>
    <w:rsid w:val="00452690"/>
    <w:rsid w:val="00452B5A"/>
    <w:rsid w:val="00452C65"/>
    <w:rsid w:val="00452C86"/>
    <w:rsid w:val="00452CCF"/>
    <w:rsid w:val="0045302E"/>
    <w:rsid w:val="0045321B"/>
    <w:rsid w:val="0045336E"/>
    <w:rsid w:val="004534D5"/>
    <w:rsid w:val="0045351E"/>
    <w:rsid w:val="004536C3"/>
    <w:rsid w:val="00453961"/>
    <w:rsid w:val="00453A8D"/>
    <w:rsid w:val="00453FF8"/>
    <w:rsid w:val="0045438C"/>
    <w:rsid w:val="00454A14"/>
    <w:rsid w:val="00454B83"/>
    <w:rsid w:val="00454D0C"/>
    <w:rsid w:val="00454F69"/>
    <w:rsid w:val="00454FB8"/>
    <w:rsid w:val="0045505B"/>
    <w:rsid w:val="00455244"/>
    <w:rsid w:val="004554DC"/>
    <w:rsid w:val="00455782"/>
    <w:rsid w:val="0045582D"/>
    <w:rsid w:val="00455A27"/>
    <w:rsid w:val="00455A79"/>
    <w:rsid w:val="00455BF2"/>
    <w:rsid w:val="00455E74"/>
    <w:rsid w:val="00455ECA"/>
    <w:rsid w:val="004560BC"/>
    <w:rsid w:val="004560DC"/>
    <w:rsid w:val="004561C2"/>
    <w:rsid w:val="0045621D"/>
    <w:rsid w:val="00456524"/>
    <w:rsid w:val="004568A2"/>
    <w:rsid w:val="00456D27"/>
    <w:rsid w:val="004572A0"/>
    <w:rsid w:val="00457465"/>
    <w:rsid w:val="00457FAC"/>
    <w:rsid w:val="00460186"/>
    <w:rsid w:val="004601B2"/>
    <w:rsid w:val="004602C6"/>
    <w:rsid w:val="004602E5"/>
    <w:rsid w:val="00460379"/>
    <w:rsid w:val="00460410"/>
    <w:rsid w:val="00460660"/>
    <w:rsid w:val="00460845"/>
    <w:rsid w:val="004608CA"/>
    <w:rsid w:val="004609FA"/>
    <w:rsid w:val="00460B25"/>
    <w:rsid w:val="00460E3F"/>
    <w:rsid w:val="004610F4"/>
    <w:rsid w:val="0046147B"/>
    <w:rsid w:val="004615A0"/>
    <w:rsid w:val="004617D7"/>
    <w:rsid w:val="004619E2"/>
    <w:rsid w:val="00461B89"/>
    <w:rsid w:val="00461C6E"/>
    <w:rsid w:val="00461DFB"/>
    <w:rsid w:val="00461E3F"/>
    <w:rsid w:val="00461E74"/>
    <w:rsid w:val="00461F0E"/>
    <w:rsid w:val="0046232F"/>
    <w:rsid w:val="00462557"/>
    <w:rsid w:val="004626D7"/>
    <w:rsid w:val="00462777"/>
    <w:rsid w:val="0046297D"/>
    <w:rsid w:val="00462E60"/>
    <w:rsid w:val="00462F21"/>
    <w:rsid w:val="004630BE"/>
    <w:rsid w:val="004631E9"/>
    <w:rsid w:val="004633F2"/>
    <w:rsid w:val="0046352E"/>
    <w:rsid w:val="00463668"/>
    <w:rsid w:val="004636E4"/>
    <w:rsid w:val="0046379E"/>
    <w:rsid w:val="00463B40"/>
    <w:rsid w:val="00463CF0"/>
    <w:rsid w:val="004641A2"/>
    <w:rsid w:val="0046455C"/>
    <w:rsid w:val="00464566"/>
    <w:rsid w:val="0046470A"/>
    <w:rsid w:val="00464719"/>
    <w:rsid w:val="0046477B"/>
    <w:rsid w:val="00464AB3"/>
    <w:rsid w:val="00464F53"/>
    <w:rsid w:val="004653EA"/>
    <w:rsid w:val="0046564F"/>
    <w:rsid w:val="00465AD1"/>
    <w:rsid w:val="00465D9A"/>
    <w:rsid w:val="0046619C"/>
    <w:rsid w:val="00466218"/>
    <w:rsid w:val="0046630A"/>
    <w:rsid w:val="004665AA"/>
    <w:rsid w:val="0046671E"/>
    <w:rsid w:val="00466A7A"/>
    <w:rsid w:val="00466EEE"/>
    <w:rsid w:val="00467105"/>
    <w:rsid w:val="00467142"/>
    <w:rsid w:val="0046766D"/>
    <w:rsid w:val="00467890"/>
    <w:rsid w:val="004679CD"/>
    <w:rsid w:val="00467E2B"/>
    <w:rsid w:val="00467E83"/>
    <w:rsid w:val="00467F84"/>
    <w:rsid w:val="0047013B"/>
    <w:rsid w:val="00470360"/>
    <w:rsid w:val="00471080"/>
    <w:rsid w:val="00471086"/>
    <w:rsid w:val="0047108B"/>
    <w:rsid w:val="004710DB"/>
    <w:rsid w:val="004711CD"/>
    <w:rsid w:val="004711EF"/>
    <w:rsid w:val="0047121F"/>
    <w:rsid w:val="004714EA"/>
    <w:rsid w:val="0047150E"/>
    <w:rsid w:val="004715F1"/>
    <w:rsid w:val="00471B8E"/>
    <w:rsid w:val="00471BC9"/>
    <w:rsid w:val="00471C80"/>
    <w:rsid w:val="00471CCB"/>
    <w:rsid w:val="00471DBC"/>
    <w:rsid w:val="00471F24"/>
    <w:rsid w:val="00471FDE"/>
    <w:rsid w:val="004728C5"/>
    <w:rsid w:val="00472B08"/>
    <w:rsid w:val="00472CB2"/>
    <w:rsid w:val="00472E52"/>
    <w:rsid w:val="00472FBF"/>
    <w:rsid w:val="00473150"/>
    <w:rsid w:val="004733B5"/>
    <w:rsid w:val="004733E9"/>
    <w:rsid w:val="00473643"/>
    <w:rsid w:val="00473895"/>
    <w:rsid w:val="00473A03"/>
    <w:rsid w:val="00473CFF"/>
    <w:rsid w:val="0047425A"/>
    <w:rsid w:val="00474563"/>
    <w:rsid w:val="00474587"/>
    <w:rsid w:val="00474654"/>
    <w:rsid w:val="004746B8"/>
    <w:rsid w:val="0047484E"/>
    <w:rsid w:val="004748C3"/>
    <w:rsid w:val="0047490B"/>
    <w:rsid w:val="00474A15"/>
    <w:rsid w:val="00474B23"/>
    <w:rsid w:val="00475010"/>
    <w:rsid w:val="00475178"/>
    <w:rsid w:val="004754B8"/>
    <w:rsid w:val="00475545"/>
    <w:rsid w:val="004756E0"/>
    <w:rsid w:val="0047584D"/>
    <w:rsid w:val="00475B59"/>
    <w:rsid w:val="00475B6E"/>
    <w:rsid w:val="00475CE9"/>
    <w:rsid w:val="00476013"/>
    <w:rsid w:val="004763AC"/>
    <w:rsid w:val="0047670C"/>
    <w:rsid w:val="004767DE"/>
    <w:rsid w:val="00476AA6"/>
    <w:rsid w:val="00476C65"/>
    <w:rsid w:val="00476DD3"/>
    <w:rsid w:val="00476DEF"/>
    <w:rsid w:val="00476E60"/>
    <w:rsid w:val="00476F8E"/>
    <w:rsid w:val="004770F7"/>
    <w:rsid w:val="004771AA"/>
    <w:rsid w:val="00477289"/>
    <w:rsid w:val="004772CF"/>
    <w:rsid w:val="0047733D"/>
    <w:rsid w:val="0047745B"/>
    <w:rsid w:val="004774E4"/>
    <w:rsid w:val="004778EB"/>
    <w:rsid w:val="0047791D"/>
    <w:rsid w:val="004779B5"/>
    <w:rsid w:val="00477A48"/>
    <w:rsid w:val="00477C02"/>
    <w:rsid w:val="00477C3A"/>
    <w:rsid w:val="00477D9A"/>
    <w:rsid w:val="00477F7C"/>
    <w:rsid w:val="00480045"/>
    <w:rsid w:val="004800D0"/>
    <w:rsid w:val="004805E8"/>
    <w:rsid w:val="00480D9F"/>
    <w:rsid w:val="00481365"/>
    <w:rsid w:val="004819CF"/>
    <w:rsid w:val="00481B83"/>
    <w:rsid w:val="00481D74"/>
    <w:rsid w:val="00481D91"/>
    <w:rsid w:val="00481E36"/>
    <w:rsid w:val="00481F49"/>
    <w:rsid w:val="0048240F"/>
    <w:rsid w:val="004825BB"/>
    <w:rsid w:val="0048278F"/>
    <w:rsid w:val="00482849"/>
    <w:rsid w:val="00482C4B"/>
    <w:rsid w:val="00482CCB"/>
    <w:rsid w:val="00482D11"/>
    <w:rsid w:val="00482F33"/>
    <w:rsid w:val="0048318F"/>
    <w:rsid w:val="004833A6"/>
    <w:rsid w:val="0048346E"/>
    <w:rsid w:val="00483471"/>
    <w:rsid w:val="0048396D"/>
    <w:rsid w:val="00483989"/>
    <w:rsid w:val="00483A22"/>
    <w:rsid w:val="00483A9A"/>
    <w:rsid w:val="00483D4C"/>
    <w:rsid w:val="004840E8"/>
    <w:rsid w:val="0048413B"/>
    <w:rsid w:val="004846D4"/>
    <w:rsid w:val="004849CF"/>
    <w:rsid w:val="00484A6E"/>
    <w:rsid w:val="00484CB0"/>
    <w:rsid w:val="00484CF3"/>
    <w:rsid w:val="00485121"/>
    <w:rsid w:val="0048521E"/>
    <w:rsid w:val="0048528F"/>
    <w:rsid w:val="00485335"/>
    <w:rsid w:val="004853A2"/>
    <w:rsid w:val="004854A4"/>
    <w:rsid w:val="00485DA9"/>
    <w:rsid w:val="00485EAA"/>
    <w:rsid w:val="00485FE3"/>
    <w:rsid w:val="004860FC"/>
    <w:rsid w:val="00486189"/>
    <w:rsid w:val="00486579"/>
    <w:rsid w:val="004865A5"/>
    <w:rsid w:val="004866F4"/>
    <w:rsid w:val="00486713"/>
    <w:rsid w:val="00486882"/>
    <w:rsid w:val="004870A4"/>
    <w:rsid w:val="004871FF"/>
    <w:rsid w:val="0048777D"/>
    <w:rsid w:val="00487790"/>
    <w:rsid w:val="004878F0"/>
    <w:rsid w:val="004900C7"/>
    <w:rsid w:val="004901EA"/>
    <w:rsid w:val="00490308"/>
    <w:rsid w:val="004905E8"/>
    <w:rsid w:val="00490682"/>
    <w:rsid w:val="0049080A"/>
    <w:rsid w:val="004909B3"/>
    <w:rsid w:val="004909C4"/>
    <w:rsid w:val="00490AF2"/>
    <w:rsid w:val="00490B81"/>
    <w:rsid w:val="00490C96"/>
    <w:rsid w:val="004911AA"/>
    <w:rsid w:val="00491294"/>
    <w:rsid w:val="00491510"/>
    <w:rsid w:val="00491918"/>
    <w:rsid w:val="00491A2C"/>
    <w:rsid w:val="00491D65"/>
    <w:rsid w:val="00491DC8"/>
    <w:rsid w:val="00492151"/>
    <w:rsid w:val="004921B7"/>
    <w:rsid w:val="00492754"/>
    <w:rsid w:val="0049290F"/>
    <w:rsid w:val="00492963"/>
    <w:rsid w:val="004929D7"/>
    <w:rsid w:val="00493340"/>
    <w:rsid w:val="0049342A"/>
    <w:rsid w:val="00493720"/>
    <w:rsid w:val="00493899"/>
    <w:rsid w:val="00493F9A"/>
    <w:rsid w:val="004940C5"/>
    <w:rsid w:val="0049446C"/>
    <w:rsid w:val="0049473C"/>
    <w:rsid w:val="0049475F"/>
    <w:rsid w:val="004947AA"/>
    <w:rsid w:val="004947AE"/>
    <w:rsid w:val="004947DB"/>
    <w:rsid w:val="00494DE3"/>
    <w:rsid w:val="00494F4D"/>
    <w:rsid w:val="00495051"/>
    <w:rsid w:val="004950FC"/>
    <w:rsid w:val="0049522F"/>
    <w:rsid w:val="004954C6"/>
    <w:rsid w:val="0049550E"/>
    <w:rsid w:val="004959D4"/>
    <w:rsid w:val="00495AD6"/>
    <w:rsid w:val="00495F7D"/>
    <w:rsid w:val="0049606D"/>
    <w:rsid w:val="004960A3"/>
    <w:rsid w:val="00496201"/>
    <w:rsid w:val="00496240"/>
    <w:rsid w:val="00496769"/>
    <w:rsid w:val="004969E1"/>
    <w:rsid w:val="00496A52"/>
    <w:rsid w:val="00496B68"/>
    <w:rsid w:val="00496D0D"/>
    <w:rsid w:val="00496DDD"/>
    <w:rsid w:val="00496EF5"/>
    <w:rsid w:val="0049788D"/>
    <w:rsid w:val="00497A35"/>
    <w:rsid w:val="00497D18"/>
    <w:rsid w:val="00497E1A"/>
    <w:rsid w:val="004A0279"/>
    <w:rsid w:val="004A054C"/>
    <w:rsid w:val="004A0C67"/>
    <w:rsid w:val="004A0CE0"/>
    <w:rsid w:val="004A0E2A"/>
    <w:rsid w:val="004A11C8"/>
    <w:rsid w:val="004A126A"/>
    <w:rsid w:val="004A13FF"/>
    <w:rsid w:val="004A14BD"/>
    <w:rsid w:val="004A16DB"/>
    <w:rsid w:val="004A1C5E"/>
    <w:rsid w:val="004A1C82"/>
    <w:rsid w:val="004A1D9B"/>
    <w:rsid w:val="004A21C6"/>
    <w:rsid w:val="004A249A"/>
    <w:rsid w:val="004A24DA"/>
    <w:rsid w:val="004A2966"/>
    <w:rsid w:val="004A2A27"/>
    <w:rsid w:val="004A2F17"/>
    <w:rsid w:val="004A2F3A"/>
    <w:rsid w:val="004A306A"/>
    <w:rsid w:val="004A3252"/>
    <w:rsid w:val="004A35B0"/>
    <w:rsid w:val="004A37FF"/>
    <w:rsid w:val="004A389D"/>
    <w:rsid w:val="004A38D5"/>
    <w:rsid w:val="004A3ADE"/>
    <w:rsid w:val="004A3BE5"/>
    <w:rsid w:val="004A3C3A"/>
    <w:rsid w:val="004A3DFB"/>
    <w:rsid w:val="004A428B"/>
    <w:rsid w:val="004A4454"/>
    <w:rsid w:val="004A490E"/>
    <w:rsid w:val="004A4989"/>
    <w:rsid w:val="004A49DC"/>
    <w:rsid w:val="004A4A2F"/>
    <w:rsid w:val="004A4B46"/>
    <w:rsid w:val="004A50E9"/>
    <w:rsid w:val="004A5353"/>
    <w:rsid w:val="004A5355"/>
    <w:rsid w:val="004A5852"/>
    <w:rsid w:val="004A5BF8"/>
    <w:rsid w:val="004A6270"/>
    <w:rsid w:val="004A63B4"/>
    <w:rsid w:val="004A6507"/>
    <w:rsid w:val="004A6531"/>
    <w:rsid w:val="004A6888"/>
    <w:rsid w:val="004A7003"/>
    <w:rsid w:val="004A700A"/>
    <w:rsid w:val="004A70E2"/>
    <w:rsid w:val="004A71C3"/>
    <w:rsid w:val="004A7213"/>
    <w:rsid w:val="004A739D"/>
    <w:rsid w:val="004A75B6"/>
    <w:rsid w:val="004A76DF"/>
    <w:rsid w:val="004A7C3D"/>
    <w:rsid w:val="004A7C66"/>
    <w:rsid w:val="004A7ECB"/>
    <w:rsid w:val="004B0143"/>
    <w:rsid w:val="004B0363"/>
    <w:rsid w:val="004B039F"/>
    <w:rsid w:val="004B03E5"/>
    <w:rsid w:val="004B0460"/>
    <w:rsid w:val="004B0546"/>
    <w:rsid w:val="004B0595"/>
    <w:rsid w:val="004B0655"/>
    <w:rsid w:val="004B0A5E"/>
    <w:rsid w:val="004B0B0B"/>
    <w:rsid w:val="004B0CC0"/>
    <w:rsid w:val="004B0FE8"/>
    <w:rsid w:val="004B1219"/>
    <w:rsid w:val="004B1380"/>
    <w:rsid w:val="004B16C0"/>
    <w:rsid w:val="004B19E9"/>
    <w:rsid w:val="004B22F1"/>
    <w:rsid w:val="004B276D"/>
    <w:rsid w:val="004B2D56"/>
    <w:rsid w:val="004B2DCE"/>
    <w:rsid w:val="004B36F5"/>
    <w:rsid w:val="004B3A13"/>
    <w:rsid w:val="004B3BF6"/>
    <w:rsid w:val="004B3DDE"/>
    <w:rsid w:val="004B3E75"/>
    <w:rsid w:val="004B443F"/>
    <w:rsid w:val="004B447D"/>
    <w:rsid w:val="004B454B"/>
    <w:rsid w:val="004B45BD"/>
    <w:rsid w:val="004B465C"/>
    <w:rsid w:val="004B4813"/>
    <w:rsid w:val="004B4839"/>
    <w:rsid w:val="004B488C"/>
    <w:rsid w:val="004B4A2F"/>
    <w:rsid w:val="004B4D16"/>
    <w:rsid w:val="004B4D21"/>
    <w:rsid w:val="004B4ECF"/>
    <w:rsid w:val="004B5397"/>
    <w:rsid w:val="004B59C5"/>
    <w:rsid w:val="004B5ACA"/>
    <w:rsid w:val="004B6027"/>
    <w:rsid w:val="004B64A3"/>
    <w:rsid w:val="004B67DC"/>
    <w:rsid w:val="004B6978"/>
    <w:rsid w:val="004B6AB3"/>
    <w:rsid w:val="004B6B6E"/>
    <w:rsid w:val="004B700E"/>
    <w:rsid w:val="004B7090"/>
    <w:rsid w:val="004B71C9"/>
    <w:rsid w:val="004B748E"/>
    <w:rsid w:val="004B784C"/>
    <w:rsid w:val="004B7999"/>
    <w:rsid w:val="004B7A38"/>
    <w:rsid w:val="004B7C81"/>
    <w:rsid w:val="004B7D1B"/>
    <w:rsid w:val="004B7EF4"/>
    <w:rsid w:val="004C055C"/>
    <w:rsid w:val="004C056C"/>
    <w:rsid w:val="004C05B1"/>
    <w:rsid w:val="004C05BB"/>
    <w:rsid w:val="004C068D"/>
    <w:rsid w:val="004C08AF"/>
    <w:rsid w:val="004C0909"/>
    <w:rsid w:val="004C09AA"/>
    <w:rsid w:val="004C0B8C"/>
    <w:rsid w:val="004C0C30"/>
    <w:rsid w:val="004C0D33"/>
    <w:rsid w:val="004C1800"/>
    <w:rsid w:val="004C191C"/>
    <w:rsid w:val="004C19D1"/>
    <w:rsid w:val="004C1EC5"/>
    <w:rsid w:val="004C1F6A"/>
    <w:rsid w:val="004C217A"/>
    <w:rsid w:val="004C254F"/>
    <w:rsid w:val="004C2988"/>
    <w:rsid w:val="004C2A11"/>
    <w:rsid w:val="004C2D5D"/>
    <w:rsid w:val="004C3141"/>
    <w:rsid w:val="004C3195"/>
    <w:rsid w:val="004C3416"/>
    <w:rsid w:val="004C3595"/>
    <w:rsid w:val="004C3935"/>
    <w:rsid w:val="004C3A84"/>
    <w:rsid w:val="004C3B3A"/>
    <w:rsid w:val="004C3D58"/>
    <w:rsid w:val="004C3EB2"/>
    <w:rsid w:val="004C3FAB"/>
    <w:rsid w:val="004C40E2"/>
    <w:rsid w:val="004C4285"/>
    <w:rsid w:val="004C42D7"/>
    <w:rsid w:val="004C4823"/>
    <w:rsid w:val="004C49D7"/>
    <w:rsid w:val="004C501A"/>
    <w:rsid w:val="004C5061"/>
    <w:rsid w:val="004C5250"/>
    <w:rsid w:val="004C53E5"/>
    <w:rsid w:val="004C56A8"/>
    <w:rsid w:val="004C56F9"/>
    <w:rsid w:val="004C57B3"/>
    <w:rsid w:val="004C5DB5"/>
    <w:rsid w:val="004C5EF1"/>
    <w:rsid w:val="004C5F82"/>
    <w:rsid w:val="004C61DA"/>
    <w:rsid w:val="004C62F4"/>
    <w:rsid w:val="004C63FD"/>
    <w:rsid w:val="004C64E0"/>
    <w:rsid w:val="004C6655"/>
    <w:rsid w:val="004C694D"/>
    <w:rsid w:val="004C6962"/>
    <w:rsid w:val="004C6AFC"/>
    <w:rsid w:val="004C6CD2"/>
    <w:rsid w:val="004C6FDD"/>
    <w:rsid w:val="004C724F"/>
    <w:rsid w:val="004C747E"/>
    <w:rsid w:val="004C74B2"/>
    <w:rsid w:val="004C7565"/>
    <w:rsid w:val="004C7872"/>
    <w:rsid w:val="004C78ED"/>
    <w:rsid w:val="004C7AE8"/>
    <w:rsid w:val="004C7BE7"/>
    <w:rsid w:val="004C7EE2"/>
    <w:rsid w:val="004C7FAE"/>
    <w:rsid w:val="004D008B"/>
    <w:rsid w:val="004D00EA"/>
    <w:rsid w:val="004D03E1"/>
    <w:rsid w:val="004D063D"/>
    <w:rsid w:val="004D0A6F"/>
    <w:rsid w:val="004D1A88"/>
    <w:rsid w:val="004D1BBA"/>
    <w:rsid w:val="004D200A"/>
    <w:rsid w:val="004D214A"/>
    <w:rsid w:val="004D21AD"/>
    <w:rsid w:val="004D232F"/>
    <w:rsid w:val="004D2451"/>
    <w:rsid w:val="004D25B6"/>
    <w:rsid w:val="004D25F5"/>
    <w:rsid w:val="004D27A9"/>
    <w:rsid w:val="004D27E4"/>
    <w:rsid w:val="004D2952"/>
    <w:rsid w:val="004D2967"/>
    <w:rsid w:val="004D2B17"/>
    <w:rsid w:val="004D2CD5"/>
    <w:rsid w:val="004D2E49"/>
    <w:rsid w:val="004D2F73"/>
    <w:rsid w:val="004D3013"/>
    <w:rsid w:val="004D320C"/>
    <w:rsid w:val="004D3325"/>
    <w:rsid w:val="004D3E39"/>
    <w:rsid w:val="004D4517"/>
    <w:rsid w:val="004D4A50"/>
    <w:rsid w:val="004D4CC0"/>
    <w:rsid w:val="004D4CC5"/>
    <w:rsid w:val="004D4E4A"/>
    <w:rsid w:val="004D500E"/>
    <w:rsid w:val="004D5017"/>
    <w:rsid w:val="004D5142"/>
    <w:rsid w:val="004D5425"/>
    <w:rsid w:val="004D553B"/>
    <w:rsid w:val="004D5772"/>
    <w:rsid w:val="004D5835"/>
    <w:rsid w:val="004D5A8F"/>
    <w:rsid w:val="004D5B24"/>
    <w:rsid w:val="004D5B6E"/>
    <w:rsid w:val="004D5BF5"/>
    <w:rsid w:val="004D60F2"/>
    <w:rsid w:val="004D619E"/>
    <w:rsid w:val="004D61DE"/>
    <w:rsid w:val="004D6344"/>
    <w:rsid w:val="004D64FA"/>
    <w:rsid w:val="004D6611"/>
    <w:rsid w:val="004D68AF"/>
    <w:rsid w:val="004D68B1"/>
    <w:rsid w:val="004D694D"/>
    <w:rsid w:val="004D69B9"/>
    <w:rsid w:val="004D6C34"/>
    <w:rsid w:val="004D6CB5"/>
    <w:rsid w:val="004D6D4C"/>
    <w:rsid w:val="004D6FC0"/>
    <w:rsid w:val="004D70D5"/>
    <w:rsid w:val="004D715F"/>
    <w:rsid w:val="004D760B"/>
    <w:rsid w:val="004D78AB"/>
    <w:rsid w:val="004D78E6"/>
    <w:rsid w:val="004D78F1"/>
    <w:rsid w:val="004D7A1F"/>
    <w:rsid w:val="004D7A20"/>
    <w:rsid w:val="004D7CFF"/>
    <w:rsid w:val="004E00DC"/>
    <w:rsid w:val="004E018A"/>
    <w:rsid w:val="004E01C0"/>
    <w:rsid w:val="004E0302"/>
    <w:rsid w:val="004E04F5"/>
    <w:rsid w:val="004E098B"/>
    <w:rsid w:val="004E0E96"/>
    <w:rsid w:val="004E11A8"/>
    <w:rsid w:val="004E1267"/>
    <w:rsid w:val="004E1305"/>
    <w:rsid w:val="004E132A"/>
    <w:rsid w:val="004E13BF"/>
    <w:rsid w:val="004E1563"/>
    <w:rsid w:val="004E15CE"/>
    <w:rsid w:val="004E1604"/>
    <w:rsid w:val="004E193B"/>
    <w:rsid w:val="004E25A2"/>
    <w:rsid w:val="004E25C1"/>
    <w:rsid w:val="004E2685"/>
    <w:rsid w:val="004E273C"/>
    <w:rsid w:val="004E279C"/>
    <w:rsid w:val="004E2844"/>
    <w:rsid w:val="004E30E5"/>
    <w:rsid w:val="004E32E9"/>
    <w:rsid w:val="004E358A"/>
    <w:rsid w:val="004E37FA"/>
    <w:rsid w:val="004E3852"/>
    <w:rsid w:val="004E3912"/>
    <w:rsid w:val="004E3DA9"/>
    <w:rsid w:val="004E434E"/>
    <w:rsid w:val="004E46CE"/>
    <w:rsid w:val="004E46F1"/>
    <w:rsid w:val="004E473E"/>
    <w:rsid w:val="004E47DA"/>
    <w:rsid w:val="004E4993"/>
    <w:rsid w:val="004E4A6F"/>
    <w:rsid w:val="004E4CF5"/>
    <w:rsid w:val="004E4D8A"/>
    <w:rsid w:val="004E4E4C"/>
    <w:rsid w:val="004E55E3"/>
    <w:rsid w:val="004E5646"/>
    <w:rsid w:val="004E5949"/>
    <w:rsid w:val="004E5C65"/>
    <w:rsid w:val="004E5C83"/>
    <w:rsid w:val="004E5CD8"/>
    <w:rsid w:val="004E6166"/>
    <w:rsid w:val="004E61F7"/>
    <w:rsid w:val="004E62A6"/>
    <w:rsid w:val="004E6307"/>
    <w:rsid w:val="004E63A4"/>
    <w:rsid w:val="004E6569"/>
    <w:rsid w:val="004E69D5"/>
    <w:rsid w:val="004E6D9B"/>
    <w:rsid w:val="004E70D1"/>
    <w:rsid w:val="004E72A9"/>
    <w:rsid w:val="004E7313"/>
    <w:rsid w:val="004E7409"/>
    <w:rsid w:val="004E7B68"/>
    <w:rsid w:val="004F07F5"/>
    <w:rsid w:val="004F082B"/>
    <w:rsid w:val="004F0D26"/>
    <w:rsid w:val="004F1027"/>
    <w:rsid w:val="004F110C"/>
    <w:rsid w:val="004F1236"/>
    <w:rsid w:val="004F139B"/>
    <w:rsid w:val="004F1418"/>
    <w:rsid w:val="004F146F"/>
    <w:rsid w:val="004F173B"/>
    <w:rsid w:val="004F17CF"/>
    <w:rsid w:val="004F1825"/>
    <w:rsid w:val="004F1927"/>
    <w:rsid w:val="004F1B3D"/>
    <w:rsid w:val="004F21EB"/>
    <w:rsid w:val="004F2816"/>
    <w:rsid w:val="004F2878"/>
    <w:rsid w:val="004F296A"/>
    <w:rsid w:val="004F29C0"/>
    <w:rsid w:val="004F29E5"/>
    <w:rsid w:val="004F2CBD"/>
    <w:rsid w:val="004F310A"/>
    <w:rsid w:val="004F33C1"/>
    <w:rsid w:val="004F371D"/>
    <w:rsid w:val="004F3744"/>
    <w:rsid w:val="004F3B11"/>
    <w:rsid w:val="004F3E9F"/>
    <w:rsid w:val="004F414A"/>
    <w:rsid w:val="004F448C"/>
    <w:rsid w:val="004F4530"/>
    <w:rsid w:val="004F4725"/>
    <w:rsid w:val="004F472A"/>
    <w:rsid w:val="004F5FC6"/>
    <w:rsid w:val="004F61C6"/>
    <w:rsid w:val="004F6255"/>
    <w:rsid w:val="004F665F"/>
    <w:rsid w:val="004F6664"/>
    <w:rsid w:val="004F6EBC"/>
    <w:rsid w:val="004F6FF1"/>
    <w:rsid w:val="004F7407"/>
    <w:rsid w:val="004F77C4"/>
    <w:rsid w:val="004F77DD"/>
    <w:rsid w:val="004F780B"/>
    <w:rsid w:val="004F7D68"/>
    <w:rsid w:val="005006B0"/>
    <w:rsid w:val="0050071F"/>
    <w:rsid w:val="005009BC"/>
    <w:rsid w:val="00500BB5"/>
    <w:rsid w:val="00500DC2"/>
    <w:rsid w:val="00500E27"/>
    <w:rsid w:val="00500EDD"/>
    <w:rsid w:val="00501076"/>
    <w:rsid w:val="005010AB"/>
    <w:rsid w:val="00501421"/>
    <w:rsid w:val="005014B3"/>
    <w:rsid w:val="005014D9"/>
    <w:rsid w:val="00501680"/>
    <w:rsid w:val="005019E1"/>
    <w:rsid w:val="00501BE3"/>
    <w:rsid w:val="00501D1C"/>
    <w:rsid w:val="00501ED8"/>
    <w:rsid w:val="00502714"/>
    <w:rsid w:val="00502756"/>
    <w:rsid w:val="0050276E"/>
    <w:rsid w:val="00502966"/>
    <w:rsid w:val="00502B2D"/>
    <w:rsid w:val="00502B4B"/>
    <w:rsid w:val="00502CF4"/>
    <w:rsid w:val="00503037"/>
    <w:rsid w:val="00503322"/>
    <w:rsid w:val="00503481"/>
    <w:rsid w:val="00503625"/>
    <w:rsid w:val="00503A19"/>
    <w:rsid w:val="00503DA5"/>
    <w:rsid w:val="00503FE9"/>
    <w:rsid w:val="005042EE"/>
    <w:rsid w:val="0050447D"/>
    <w:rsid w:val="00504512"/>
    <w:rsid w:val="0050459E"/>
    <w:rsid w:val="00504D65"/>
    <w:rsid w:val="00504FFB"/>
    <w:rsid w:val="00505188"/>
    <w:rsid w:val="00505507"/>
    <w:rsid w:val="00505536"/>
    <w:rsid w:val="00505574"/>
    <w:rsid w:val="00505837"/>
    <w:rsid w:val="00505881"/>
    <w:rsid w:val="005059F1"/>
    <w:rsid w:val="00505B0A"/>
    <w:rsid w:val="00505E9E"/>
    <w:rsid w:val="0050602F"/>
    <w:rsid w:val="00506153"/>
    <w:rsid w:val="00506155"/>
    <w:rsid w:val="00506653"/>
    <w:rsid w:val="005066E9"/>
    <w:rsid w:val="00506A09"/>
    <w:rsid w:val="00506A26"/>
    <w:rsid w:val="00506AE1"/>
    <w:rsid w:val="00506CA8"/>
    <w:rsid w:val="00506EF1"/>
    <w:rsid w:val="00506F75"/>
    <w:rsid w:val="0050700F"/>
    <w:rsid w:val="005072AF"/>
    <w:rsid w:val="005075D1"/>
    <w:rsid w:val="0050760C"/>
    <w:rsid w:val="00507851"/>
    <w:rsid w:val="00507B94"/>
    <w:rsid w:val="00507D59"/>
    <w:rsid w:val="00507DB6"/>
    <w:rsid w:val="00507E2C"/>
    <w:rsid w:val="00507EEB"/>
    <w:rsid w:val="00510167"/>
    <w:rsid w:val="005102CC"/>
    <w:rsid w:val="00510368"/>
    <w:rsid w:val="0051073A"/>
    <w:rsid w:val="00510941"/>
    <w:rsid w:val="00510961"/>
    <w:rsid w:val="00510BCC"/>
    <w:rsid w:val="00510D23"/>
    <w:rsid w:val="00510DEE"/>
    <w:rsid w:val="00510EB7"/>
    <w:rsid w:val="005115AF"/>
    <w:rsid w:val="00511A21"/>
    <w:rsid w:val="00512138"/>
    <w:rsid w:val="0051214F"/>
    <w:rsid w:val="00512196"/>
    <w:rsid w:val="005122F5"/>
    <w:rsid w:val="00512484"/>
    <w:rsid w:val="005124C9"/>
    <w:rsid w:val="0051255B"/>
    <w:rsid w:val="005126A4"/>
    <w:rsid w:val="00512A4F"/>
    <w:rsid w:val="00512A6A"/>
    <w:rsid w:val="00512DEC"/>
    <w:rsid w:val="00512F6F"/>
    <w:rsid w:val="00512F89"/>
    <w:rsid w:val="005130C7"/>
    <w:rsid w:val="00513189"/>
    <w:rsid w:val="00513571"/>
    <w:rsid w:val="00513586"/>
    <w:rsid w:val="005135BD"/>
    <w:rsid w:val="0051360D"/>
    <w:rsid w:val="00513657"/>
    <w:rsid w:val="00513B52"/>
    <w:rsid w:val="00514443"/>
    <w:rsid w:val="005145A1"/>
    <w:rsid w:val="00514605"/>
    <w:rsid w:val="005147AD"/>
    <w:rsid w:val="00514B8B"/>
    <w:rsid w:val="00514C40"/>
    <w:rsid w:val="005150A1"/>
    <w:rsid w:val="005150A3"/>
    <w:rsid w:val="00515109"/>
    <w:rsid w:val="0051593A"/>
    <w:rsid w:val="005159AD"/>
    <w:rsid w:val="00515C90"/>
    <w:rsid w:val="00515E16"/>
    <w:rsid w:val="00515E91"/>
    <w:rsid w:val="00515F79"/>
    <w:rsid w:val="00515FB1"/>
    <w:rsid w:val="005162C7"/>
    <w:rsid w:val="00516393"/>
    <w:rsid w:val="005164D0"/>
    <w:rsid w:val="00516670"/>
    <w:rsid w:val="005166E4"/>
    <w:rsid w:val="00516705"/>
    <w:rsid w:val="0051676D"/>
    <w:rsid w:val="0051681B"/>
    <w:rsid w:val="00516867"/>
    <w:rsid w:val="00516C15"/>
    <w:rsid w:val="00516D38"/>
    <w:rsid w:val="00516D84"/>
    <w:rsid w:val="00516FCF"/>
    <w:rsid w:val="00517049"/>
    <w:rsid w:val="0051708D"/>
    <w:rsid w:val="0051713A"/>
    <w:rsid w:val="00517314"/>
    <w:rsid w:val="005173DB"/>
    <w:rsid w:val="005176F7"/>
    <w:rsid w:val="005178D9"/>
    <w:rsid w:val="00517CA8"/>
    <w:rsid w:val="00517CDB"/>
    <w:rsid w:val="00517FC9"/>
    <w:rsid w:val="005201DF"/>
    <w:rsid w:val="00520366"/>
    <w:rsid w:val="0052074F"/>
    <w:rsid w:val="0052079B"/>
    <w:rsid w:val="00520C17"/>
    <w:rsid w:val="00520E40"/>
    <w:rsid w:val="00520FD9"/>
    <w:rsid w:val="005211D0"/>
    <w:rsid w:val="005212A2"/>
    <w:rsid w:val="005214A1"/>
    <w:rsid w:val="005214C5"/>
    <w:rsid w:val="005214D8"/>
    <w:rsid w:val="005216F4"/>
    <w:rsid w:val="00521734"/>
    <w:rsid w:val="00521845"/>
    <w:rsid w:val="00521A44"/>
    <w:rsid w:val="00521E36"/>
    <w:rsid w:val="00522029"/>
    <w:rsid w:val="00522225"/>
    <w:rsid w:val="0052274D"/>
    <w:rsid w:val="00522E27"/>
    <w:rsid w:val="00523123"/>
    <w:rsid w:val="005234BB"/>
    <w:rsid w:val="005234DA"/>
    <w:rsid w:val="00523739"/>
    <w:rsid w:val="00523793"/>
    <w:rsid w:val="005238D0"/>
    <w:rsid w:val="00523A06"/>
    <w:rsid w:val="00523C04"/>
    <w:rsid w:val="00523CAB"/>
    <w:rsid w:val="00523CD3"/>
    <w:rsid w:val="00523E81"/>
    <w:rsid w:val="005242B3"/>
    <w:rsid w:val="00524568"/>
    <w:rsid w:val="00524652"/>
    <w:rsid w:val="005246A6"/>
    <w:rsid w:val="00524A1C"/>
    <w:rsid w:val="00524E63"/>
    <w:rsid w:val="00524EA6"/>
    <w:rsid w:val="00524ED6"/>
    <w:rsid w:val="0052505F"/>
    <w:rsid w:val="005250E1"/>
    <w:rsid w:val="005251E0"/>
    <w:rsid w:val="005253B2"/>
    <w:rsid w:val="005253F5"/>
    <w:rsid w:val="00525467"/>
    <w:rsid w:val="005256C9"/>
    <w:rsid w:val="005256F5"/>
    <w:rsid w:val="0052571D"/>
    <w:rsid w:val="005257DC"/>
    <w:rsid w:val="00525BC3"/>
    <w:rsid w:val="00525BC6"/>
    <w:rsid w:val="00526237"/>
    <w:rsid w:val="005262A7"/>
    <w:rsid w:val="00526425"/>
    <w:rsid w:val="00526591"/>
    <w:rsid w:val="00526609"/>
    <w:rsid w:val="0052667E"/>
    <w:rsid w:val="005266EA"/>
    <w:rsid w:val="0052685E"/>
    <w:rsid w:val="005268B7"/>
    <w:rsid w:val="00526984"/>
    <w:rsid w:val="00526F7E"/>
    <w:rsid w:val="0052728C"/>
    <w:rsid w:val="00527325"/>
    <w:rsid w:val="00527331"/>
    <w:rsid w:val="00527333"/>
    <w:rsid w:val="00527711"/>
    <w:rsid w:val="005277E5"/>
    <w:rsid w:val="00527913"/>
    <w:rsid w:val="00527A9E"/>
    <w:rsid w:val="00527B8D"/>
    <w:rsid w:val="00527D6B"/>
    <w:rsid w:val="005300A7"/>
    <w:rsid w:val="0053010A"/>
    <w:rsid w:val="00530283"/>
    <w:rsid w:val="005304C6"/>
    <w:rsid w:val="00530624"/>
    <w:rsid w:val="0053082C"/>
    <w:rsid w:val="00530915"/>
    <w:rsid w:val="0053095C"/>
    <w:rsid w:val="00530A51"/>
    <w:rsid w:val="00530AD7"/>
    <w:rsid w:val="00530D18"/>
    <w:rsid w:val="00530E0C"/>
    <w:rsid w:val="00531032"/>
    <w:rsid w:val="00531080"/>
    <w:rsid w:val="005312F6"/>
    <w:rsid w:val="00531706"/>
    <w:rsid w:val="00531750"/>
    <w:rsid w:val="00531852"/>
    <w:rsid w:val="00531D7B"/>
    <w:rsid w:val="00531F59"/>
    <w:rsid w:val="005320ED"/>
    <w:rsid w:val="00532307"/>
    <w:rsid w:val="005323B4"/>
    <w:rsid w:val="00532466"/>
    <w:rsid w:val="0053273B"/>
    <w:rsid w:val="005327CE"/>
    <w:rsid w:val="00532A33"/>
    <w:rsid w:val="00532DC4"/>
    <w:rsid w:val="00532E34"/>
    <w:rsid w:val="00533231"/>
    <w:rsid w:val="0053328E"/>
    <w:rsid w:val="00533433"/>
    <w:rsid w:val="00533463"/>
    <w:rsid w:val="0053372B"/>
    <w:rsid w:val="00534140"/>
    <w:rsid w:val="00534398"/>
    <w:rsid w:val="00534522"/>
    <w:rsid w:val="00534616"/>
    <w:rsid w:val="005346A9"/>
    <w:rsid w:val="005347A8"/>
    <w:rsid w:val="005347B7"/>
    <w:rsid w:val="00534A51"/>
    <w:rsid w:val="00534FD3"/>
    <w:rsid w:val="0053501F"/>
    <w:rsid w:val="00535049"/>
    <w:rsid w:val="005350C7"/>
    <w:rsid w:val="00535153"/>
    <w:rsid w:val="005353DB"/>
    <w:rsid w:val="00535879"/>
    <w:rsid w:val="00535CEF"/>
    <w:rsid w:val="00535E21"/>
    <w:rsid w:val="00536053"/>
    <w:rsid w:val="00536174"/>
    <w:rsid w:val="00536179"/>
    <w:rsid w:val="00536562"/>
    <w:rsid w:val="0053671C"/>
    <w:rsid w:val="00536826"/>
    <w:rsid w:val="005368C9"/>
    <w:rsid w:val="005368EC"/>
    <w:rsid w:val="00536A3F"/>
    <w:rsid w:val="00536B20"/>
    <w:rsid w:val="00536B6C"/>
    <w:rsid w:val="00536C36"/>
    <w:rsid w:val="00536DA9"/>
    <w:rsid w:val="00536E29"/>
    <w:rsid w:val="0053749B"/>
    <w:rsid w:val="00537682"/>
    <w:rsid w:val="005376C9"/>
    <w:rsid w:val="005376FB"/>
    <w:rsid w:val="005378B3"/>
    <w:rsid w:val="00537B1B"/>
    <w:rsid w:val="00537C26"/>
    <w:rsid w:val="00537EE2"/>
    <w:rsid w:val="0054005C"/>
    <w:rsid w:val="00540184"/>
    <w:rsid w:val="00540342"/>
    <w:rsid w:val="005403A4"/>
    <w:rsid w:val="005403A6"/>
    <w:rsid w:val="0054085C"/>
    <w:rsid w:val="005409DA"/>
    <w:rsid w:val="00540AEC"/>
    <w:rsid w:val="00540F57"/>
    <w:rsid w:val="00540FD2"/>
    <w:rsid w:val="005410E2"/>
    <w:rsid w:val="00541254"/>
    <w:rsid w:val="00541361"/>
    <w:rsid w:val="00541854"/>
    <w:rsid w:val="00541B5B"/>
    <w:rsid w:val="00541FC8"/>
    <w:rsid w:val="005421A9"/>
    <w:rsid w:val="00542253"/>
    <w:rsid w:val="0054227C"/>
    <w:rsid w:val="005423A8"/>
    <w:rsid w:val="005424FE"/>
    <w:rsid w:val="005425E8"/>
    <w:rsid w:val="005428C2"/>
    <w:rsid w:val="00542975"/>
    <w:rsid w:val="00542BC2"/>
    <w:rsid w:val="00542CC2"/>
    <w:rsid w:val="005431C7"/>
    <w:rsid w:val="0054368C"/>
    <w:rsid w:val="00543836"/>
    <w:rsid w:val="005438F1"/>
    <w:rsid w:val="0054395A"/>
    <w:rsid w:val="0054397A"/>
    <w:rsid w:val="00543AAA"/>
    <w:rsid w:val="00543C2F"/>
    <w:rsid w:val="00543ED3"/>
    <w:rsid w:val="00544219"/>
    <w:rsid w:val="00544529"/>
    <w:rsid w:val="0054459A"/>
    <w:rsid w:val="00544F95"/>
    <w:rsid w:val="00545288"/>
    <w:rsid w:val="005456B5"/>
    <w:rsid w:val="0054585D"/>
    <w:rsid w:val="00545963"/>
    <w:rsid w:val="00545976"/>
    <w:rsid w:val="00545B4D"/>
    <w:rsid w:val="00545B94"/>
    <w:rsid w:val="00545C0D"/>
    <w:rsid w:val="00545F01"/>
    <w:rsid w:val="00545F1E"/>
    <w:rsid w:val="005463BE"/>
    <w:rsid w:val="0054640C"/>
    <w:rsid w:val="00546488"/>
    <w:rsid w:val="00546BCF"/>
    <w:rsid w:val="00546C95"/>
    <w:rsid w:val="00546E65"/>
    <w:rsid w:val="00546F7C"/>
    <w:rsid w:val="00547040"/>
    <w:rsid w:val="00547305"/>
    <w:rsid w:val="00547812"/>
    <w:rsid w:val="005478BE"/>
    <w:rsid w:val="005478BF"/>
    <w:rsid w:val="00547916"/>
    <w:rsid w:val="00547A0A"/>
    <w:rsid w:val="00547D2F"/>
    <w:rsid w:val="0055006D"/>
    <w:rsid w:val="005501EE"/>
    <w:rsid w:val="005502AD"/>
    <w:rsid w:val="005502F9"/>
    <w:rsid w:val="005502FC"/>
    <w:rsid w:val="00550362"/>
    <w:rsid w:val="005505EB"/>
    <w:rsid w:val="005506BE"/>
    <w:rsid w:val="0055079B"/>
    <w:rsid w:val="00550D7D"/>
    <w:rsid w:val="005511B4"/>
    <w:rsid w:val="005513AB"/>
    <w:rsid w:val="005514A4"/>
    <w:rsid w:val="005516B5"/>
    <w:rsid w:val="005518A4"/>
    <w:rsid w:val="00551BB3"/>
    <w:rsid w:val="00551BEA"/>
    <w:rsid w:val="00551C2A"/>
    <w:rsid w:val="00551FBB"/>
    <w:rsid w:val="00552032"/>
    <w:rsid w:val="005520BC"/>
    <w:rsid w:val="00552157"/>
    <w:rsid w:val="005523AC"/>
    <w:rsid w:val="0055240A"/>
    <w:rsid w:val="00552C0A"/>
    <w:rsid w:val="00552E99"/>
    <w:rsid w:val="00552FDB"/>
    <w:rsid w:val="005530CD"/>
    <w:rsid w:val="00553204"/>
    <w:rsid w:val="0055386A"/>
    <w:rsid w:val="005538A2"/>
    <w:rsid w:val="00553CEE"/>
    <w:rsid w:val="00553E45"/>
    <w:rsid w:val="00553F5E"/>
    <w:rsid w:val="005546D6"/>
    <w:rsid w:val="00554AC3"/>
    <w:rsid w:val="00554D60"/>
    <w:rsid w:val="00554F06"/>
    <w:rsid w:val="00555035"/>
    <w:rsid w:val="00555373"/>
    <w:rsid w:val="005555F8"/>
    <w:rsid w:val="0055593D"/>
    <w:rsid w:val="00555ADD"/>
    <w:rsid w:val="00555B9E"/>
    <w:rsid w:val="00555DE4"/>
    <w:rsid w:val="00555F12"/>
    <w:rsid w:val="00556353"/>
    <w:rsid w:val="005566D3"/>
    <w:rsid w:val="00556962"/>
    <w:rsid w:val="00556BE0"/>
    <w:rsid w:val="00556DBB"/>
    <w:rsid w:val="00556DF7"/>
    <w:rsid w:val="00556DFF"/>
    <w:rsid w:val="00556EAE"/>
    <w:rsid w:val="005572E9"/>
    <w:rsid w:val="005576F5"/>
    <w:rsid w:val="0055773D"/>
    <w:rsid w:val="00557CE2"/>
    <w:rsid w:val="00557DC9"/>
    <w:rsid w:val="005601B0"/>
    <w:rsid w:val="005603A1"/>
    <w:rsid w:val="005603E5"/>
    <w:rsid w:val="0056077A"/>
    <w:rsid w:val="0056091A"/>
    <w:rsid w:val="00560C90"/>
    <w:rsid w:val="00560FAF"/>
    <w:rsid w:val="005614A0"/>
    <w:rsid w:val="005614C9"/>
    <w:rsid w:val="00561706"/>
    <w:rsid w:val="005617CB"/>
    <w:rsid w:val="005618B0"/>
    <w:rsid w:val="00561BD8"/>
    <w:rsid w:val="00561CB0"/>
    <w:rsid w:val="00561E78"/>
    <w:rsid w:val="00561EDC"/>
    <w:rsid w:val="00562110"/>
    <w:rsid w:val="00562236"/>
    <w:rsid w:val="005622DF"/>
    <w:rsid w:val="00562744"/>
    <w:rsid w:val="00562964"/>
    <w:rsid w:val="005629FA"/>
    <w:rsid w:val="00562AB0"/>
    <w:rsid w:val="00562CB0"/>
    <w:rsid w:val="00563A94"/>
    <w:rsid w:val="00563BA1"/>
    <w:rsid w:val="00563BEB"/>
    <w:rsid w:val="00563D5D"/>
    <w:rsid w:val="00563FEA"/>
    <w:rsid w:val="00564369"/>
    <w:rsid w:val="00564A73"/>
    <w:rsid w:val="00564AAD"/>
    <w:rsid w:val="00564EB3"/>
    <w:rsid w:val="00564FFD"/>
    <w:rsid w:val="00565149"/>
    <w:rsid w:val="00565D59"/>
    <w:rsid w:val="00565F2A"/>
    <w:rsid w:val="0056627F"/>
    <w:rsid w:val="00566358"/>
    <w:rsid w:val="00566365"/>
    <w:rsid w:val="00566471"/>
    <w:rsid w:val="0056648A"/>
    <w:rsid w:val="00566557"/>
    <w:rsid w:val="00566687"/>
    <w:rsid w:val="005666FD"/>
    <w:rsid w:val="0056679D"/>
    <w:rsid w:val="005667CB"/>
    <w:rsid w:val="00566854"/>
    <w:rsid w:val="00566904"/>
    <w:rsid w:val="00566E7D"/>
    <w:rsid w:val="00567187"/>
    <w:rsid w:val="00567403"/>
    <w:rsid w:val="00567457"/>
    <w:rsid w:val="00567A6B"/>
    <w:rsid w:val="00567CF5"/>
    <w:rsid w:val="00567D53"/>
    <w:rsid w:val="00570300"/>
    <w:rsid w:val="005706C8"/>
    <w:rsid w:val="00570807"/>
    <w:rsid w:val="005709ED"/>
    <w:rsid w:val="00570C43"/>
    <w:rsid w:val="005710D5"/>
    <w:rsid w:val="0057127A"/>
    <w:rsid w:val="0057151C"/>
    <w:rsid w:val="00571565"/>
    <w:rsid w:val="005718DB"/>
    <w:rsid w:val="00571A67"/>
    <w:rsid w:val="00571C4A"/>
    <w:rsid w:val="00571D0C"/>
    <w:rsid w:val="00571E09"/>
    <w:rsid w:val="005720A6"/>
    <w:rsid w:val="00572153"/>
    <w:rsid w:val="005723C6"/>
    <w:rsid w:val="00572615"/>
    <w:rsid w:val="00572717"/>
    <w:rsid w:val="005728C0"/>
    <w:rsid w:val="005729A0"/>
    <w:rsid w:val="00572BB3"/>
    <w:rsid w:val="00573130"/>
    <w:rsid w:val="00573608"/>
    <w:rsid w:val="005736F2"/>
    <w:rsid w:val="0057370D"/>
    <w:rsid w:val="0057376B"/>
    <w:rsid w:val="00573BA0"/>
    <w:rsid w:val="00573DDB"/>
    <w:rsid w:val="00573EB5"/>
    <w:rsid w:val="00573ED2"/>
    <w:rsid w:val="005740FE"/>
    <w:rsid w:val="00574178"/>
    <w:rsid w:val="00574235"/>
    <w:rsid w:val="00574248"/>
    <w:rsid w:val="00574292"/>
    <w:rsid w:val="00574339"/>
    <w:rsid w:val="0057463E"/>
    <w:rsid w:val="00574D97"/>
    <w:rsid w:val="00574F9B"/>
    <w:rsid w:val="00575530"/>
    <w:rsid w:val="00575660"/>
    <w:rsid w:val="00575743"/>
    <w:rsid w:val="00575886"/>
    <w:rsid w:val="005759DA"/>
    <w:rsid w:val="005759E7"/>
    <w:rsid w:val="00575ACC"/>
    <w:rsid w:val="00575E3F"/>
    <w:rsid w:val="00576027"/>
    <w:rsid w:val="005760A7"/>
    <w:rsid w:val="005760C0"/>
    <w:rsid w:val="005760D0"/>
    <w:rsid w:val="0057627E"/>
    <w:rsid w:val="005765B7"/>
    <w:rsid w:val="0057670F"/>
    <w:rsid w:val="00576755"/>
    <w:rsid w:val="00576C26"/>
    <w:rsid w:val="00576C5F"/>
    <w:rsid w:val="00576FB1"/>
    <w:rsid w:val="0057741A"/>
    <w:rsid w:val="00577571"/>
    <w:rsid w:val="0057760B"/>
    <w:rsid w:val="0057793D"/>
    <w:rsid w:val="00577BB7"/>
    <w:rsid w:val="00577D6D"/>
    <w:rsid w:val="005803AF"/>
    <w:rsid w:val="005803F2"/>
    <w:rsid w:val="005805A5"/>
    <w:rsid w:val="0058091F"/>
    <w:rsid w:val="00581498"/>
    <w:rsid w:val="005814D1"/>
    <w:rsid w:val="005814E0"/>
    <w:rsid w:val="00581600"/>
    <w:rsid w:val="005816F2"/>
    <w:rsid w:val="005819EB"/>
    <w:rsid w:val="005821AF"/>
    <w:rsid w:val="005822CB"/>
    <w:rsid w:val="00582339"/>
    <w:rsid w:val="00582428"/>
    <w:rsid w:val="00582686"/>
    <w:rsid w:val="00582807"/>
    <w:rsid w:val="00582A46"/>
    <w:rsid w:val="00582BE3"/>
    <w:rsid w:val="00583201"/>
    <w:rsid w:val="00583436"/>
    <w:rsid w:val="0058365F"/>
    <w:rsid w:val="00583683"/>
    <w:rsid w:val="0058368B"/>
    <w:rsid w:val="005836FC"/>
    <w:rsid w:val="00583924"/>
    <w:rsid w:val="00583D67"/>
    <w:rsid w:val="00583DF2"/>
    <w:rsid w:val="005841D5"/>
    <w:rsid w:val="00584211"/>
    <w:rsid w:val="00584231"/>
    <w:rsid w:val="00584522"/>
    <w:rsid w:val="00584E14"/>
    <w:rsid w:val="00584E2E"/>
    <w:rsid w:val="00584E58"/>
    <w:rsid w:val="00584E9A"/>
    <w:rsid w:val="00584F50"/>
    <w:rsid w:val="00585046"/>
    <w:rsid w:val="0058556E"/>
    <w:rsid w:val="005855BB"/>
    <w:rsid w:val="0058563D"/>
    <w:rsid w:val="005856C6"/>
    <w:rsid w:val="005857FE"/>
    <w:rsid w:val="00585B90"/>
    <w:rsid w:val="00585F11"/>
    <w:rsid w:val="0058619C"/>
    <w:rsid w:val="00586647"/>
    <w:rsid w:val="00586A32"/>
    <w:rsid w:val="00586B07"/>
    <w:rsid w:val="00586B29"/>
    <w:rsid w:val="00586B94"/>
    <w:rsid w:val="0058715A"/>
    <w:rsid w:val="00587437"/>
    <w:rsid w:val="00587949"/>
    <w:rsid w:val="00587986"/>
    <w:rsid w:val="00587B54"/>
    <w:rsid w:val="00587BA0"/>
    <w:rsid w:val="00587C39"/>
    <w:rsid w:val="00587E9F"/>
    <w:rsid w:val="0059010A"/>
    <w:rsid w:val="00590463"/>
    <w:rsid w:val="005905FA"/>
    <w:rsid w:val="00590700"/>
    <w:rsid w:val="005908BB"/>
    <w:rsid w:val="005908BF"/>
    <w:rsid w:val="005909AC"/>
    <w:rsid w:val="00590ABB"/>
    <w:rsid w:val="00590B59"/>
    <w:rsid w:val="00591110"/>
    <w:rsid w:val="005911AE"/>
    <w:rsid w:val="00591518"/>
    <w:rsid w:val="00591519"/>
    <w:rsid w:val="005915A8"/>
    <w:rsid w:val="0059168D"/>
    <w:rsid w:val="005917F3"/>
    <w:rsid w:val="00591A74"/>
    <w:rsid w:val="00591BE3"/>
    <w:rsid w:val="00591BF3"/>
    <w:rsid w:val="00591EE2"/>
    <w:rsid w:val="005927D4"/>
    <w:rsid w:val="00592856"/>
    <w:rsid w:val="00592886"/>
    <w:rsid w:val="00592CBE"/>
    <w:rsid w:val="00592D96"/>
    <w:rsid w:val="005931F4"/>
    <w:rsid w:val="00593BDB"/>
    <w:rsid w:val="00593F31"/>
    <w:rsid w:val="00594128"/>
    <w:rsid w:val="0059413D"/>
    <w:rsid w:val="00594183"/>
    <w:rsid w:val="005941DF"/>
    <w:rsid w:val="005942DF"/>
    <w:rsid w:val="00594488"/>
    <w:rsid w:val="0059451F"/>
    <w:rsid w:val="0059456F"/>
    <w:rsid w:val="00594634"/>
    <w:rsid w:val="00594744"/>
    <w:rsid w:val="00594753"/>
    <w:rsid w:val="005948E4"/>
    <w:rsid w:val="0059498C"/>
    <w:rsid w:val="00594C91"/>
    <w:rsid w:val="00594D59"/>
    <w:rsid w:val="00594D8E"/>
    <w:rsid w:val="00594F0F"/>
    <w:rsid w:val="005959E8"/>
    <w:rsid w:val="00595B00"/>
    <w:rsid w:val="00595E67"/>
    <w:rsid w:val="00595E76"/>
    <w:rsid w:val="005962FF"/>
    <w:rsid w:val="00596904"/>
    <w:rsid w:val="00596AC7"/>
    <w:rsid w:val="00596CE3"/>
    <w:rsid w:val="00596D86"/>
    <w:rsid w:val="00596ED8"/>
    <w:rsid w:val="00597072"/>
    <w:rsid w:val="00597289"/>
    <w:rsid w:val="00597310"/>
    <w:rsid w:val="00597327"/>
    <w:rsid w:val="005976B7"/>
    <w:rsid w:val="005978BC"/>
    <w:rsid w:val="005979CF"/>
    <w:rsid w:val="00597BA8"/>
    <w:rsid w:val="00597F53"/>
    <w:rsid w:val="00597F66"/>
    <w:rsid w:val="00597FF3"/>
    <w:rsid w:val="005A02B7"/>
    <w:rsid w:val="005A0502"/>
    <w:rsid w:val="005A0745"/>
    <w:rsid w:val="005A0772"/>
    <w:rsid w:val="005A09B5"/>
    <w:rsid w:val="005A0B25"/>
    <w:rsid w:val="005A0C7D"/>
    <w:rsid w:val="005A0CCF"/>
    <w:rsid w:val="005A0F1F"/>
    <w:rsid w:val="005A1003"/>
    <w:rsid w:val="005A1161"/>
    <w:rsid w:val="005A1273"/>
    <w:rsid w:val="005A1CE1"/>
    <w:rsid w:val="005A1EA9"/>
    <w:rsid w:val="005A1F65"/>
    <w:rsid w:val="005A2124"/>
    <w:rsid w:val="005A2163"/>
    <w:rsid w:val="005A2371"/>
    <w:rsid w:val="005A23DC"/>
    <w:rsid w:val="005A24A3"/>
    <w:rsid w:val="005A2542"/>
    <w:rsid w:val="005A282C"/>
    <w:rsid w:val="005A2B43"/>
    <w:rsid w:val="005A30AF"/>
    <w:rsid w:val="005A32E8"/>
    <w:rsid w:val="005A32F0"/>
    <w:rsid w:val="005A34F4"/>
    <w:rsid w:val="005A3924"/>
    <w:rsid w:val="005A3B78"/>
    <w:rsid w:val="005A4094"/>
    <w:rsid w:val="005A433D"/>
    <w:rsid w:val="005A457E"/>
    <w:rsid w:val="005A464F"/>
    <w:rsid w:val="005A4901"/>
    <w:rsid w:val="005A4A08"/>
    <w:rsid w:val="005A4A2D"/>
    <w:rsid w:val="005A4A7B"/>
    <w:rsid w:val="005A4C59"/>
    <w:rsid w:val="005A516E"/>
    <w:rsid w:val="005A521D"/>
    <w:rsid w:val="005A53C1"/>
    <w:rsid w:val="005A5401"/>
    <w:rsid w:val="005A5BCA"/>
    <w:rsid w:val="005A6199"/>
    <w:rsid w:val="005A6328"/>
    <w:rsid w:val="005A6395"/>
    <w:rsid w:val="005A6436"/>
    <w:rsid w:val="005A6689"/>
    <w:rsid w:val="005A69EE"/>
    <w:rsid w:val="005A6A6B"/>
    <w:rsid w:val="005A714D"/>
    <w:rsid w:val="005A7602"/>
    <w:rsid w:val="005A7BCE"/>
    <w:rsid w:val="005A7CBD"/>
    <w:rsid w:val="005B00FC"/>
    <w:rsid w:val="005B0321"/>
    <w:rsid w:val="005B0376"/>
    <w:rsid w:val="005B0438"/>
    <w:rsid w:val="005B044F"/>
    <w:rsid w:val="005B05CA"/>
    <w:rsid w:val="005B07F5"/>
    <w:rsid w:val="005B0CED"/>
    <w:rsid w:val="005B0D5F"/>
    <w:rsid w:val="005B0F1C"/>
    <w:rsid w:val="005B100C"/>
    <w:rsid w:val="005B113A"/>
    <w:rsid w:val="005B1203"/>
    <w:rsid w:val="005B12F6"/>
    <w:rsid w:val="005B1472"/>
    <w:rsid w:val="005B1631"/>
    <w:rsid w:val="005B1660"/>
    <w:rsid w:val="005B16E5"/>
    <w:rsid w:val="005B17D3"/>
    <w:rsid w:val="005B1891"/>
    <w:rsid w:val="005B1B9E"/>
    <w:rsid w:val="005B1C8A"/>
    <w:rsid w:val="005B1CC0"/>
    <w:rsid w:val="005B1CDC"/>
    <w:rsid w:val="005B1EEC"/>
    <w:rsid w:val="005B1F14"/>
    <w:rsid w:val="005B1F2F"/>
    <w:rsid w:val="005B20D4"/>
    <w:rsid w:val="005B216F"/>
    <w:rsid w:val="005B21BE"/>
    <w:rsid w:val="005B2415"/>
    <w:rsid w:val="005B2901"/>
    <w:rsid w:val="005B2BE0"/>
    <w:rsid w:val="005B2DE1"/>
    <w:rsid w:val="005B2DF8"/>
    <w:rsid w:val="005B2FDB"/>
    <w:rsid w:val="005B2FFF"/>
    <w:rsid w:val="005B3055"/>
    <w:rsid w:val="005B335A"/>
    <w:rsid w:val="005B3584"/>
    <w:rsid w:val="005B3823"/>
    <w:rsid w:val="005B39BA"/>
    <w:rsid w:val="005B3BB6"/>
    <w:rsid w:val="005B3C4A"/>
    <w:rsid w:val="005B3CB0"/>
    <w:rsid w:val="005B3DE1"/>
    <w:rsid w:val="005B3E2E"/>
    <w:rsid w:val="005B3FFA"/>
    <w:rsid w:val="005B43A1"/>
    <w:rsid w:val="005B448A"/>
    <w:rsid w:val="005B4673"/>
    <w:rsid w:val="005B4724"/>
    <w:rsid w:val="005B4897"/>
    <w:rsid w:val="005B4A83"/>
    <w:rsid w:val="005B4BCF"/>
    <w:rsid w:val="005B4CE8"/>
    <w:rsid w:val="005B505C"/>
    <w:rsid w:val="005B50CC"/>
    <w:rsid w:val="005B5418"/>
    <w:rsid w:val="005B5666"/>
    <w:rsid w:val="005B5710"/>
    <w:rsid w:val="005B571F"/>
    <w:rsid w:val="005B5A3E"/>
    <w:rsid w:val="005B5DE3"/>
    <w:rsid w:val="005B6412"/>
    <w:rsid w:val="005B65B1"/>
    <w:rsid w:val="005B6607"/>
    <w:rsid w:val="005B67E2"/>
    <w:rsid w:val="005B68CD"/>
    <w:rsid w:val="005B69B1"/>
    <w:rsid w:val="005B69C8"/>
    <w:rsid w:val="005B6A72"/>
    <w:rsid w:val="005B6D00"/>
    <w:rsid w:val="005B6DFE"/>
    <w:rsid w:val="005B7223"/>
    <w:rsid w:val="005B77CF"/>
    <w:rsid w:val="005B7BFB"/>
    <w:rsid w:val="005B7D56"/>
    <w:rsid w:val="005B7D7A"/>
    <w:rsid w:val="005B7D7C"/>
    <w:rsid w:val="005B7E23"/>
    <w:rsid w:val="005C0008"/>
    <w:rsid w:val="005C0286"/>
    <w:rsid w:val="005C02F6"/>
    <w:rsid w:val="005C042F"/>
    <w:rsid w:val="005C0557"/>
    <w:rsid w:val="005C08C8"/>
    <w:rsid w:val="005C08CA"/>
    <w:rsid w:val="005C0922"/>
    <w:rsid w:val="005C09FF"/>
    <w:rsid w:val="005C0A83"/>
    <w:rsid w:val="005C0B36"/>
    <w:rsid w:val="005C1031"/>
    <w:rsid w:val="005C109C"/>
    <w:rsid w:val="005C111C"/>
    <w:rsid w:val="005C12A6"/>
    <w:rsid w:val="005C13A1"/>
    <w:rsid w:val="005C1476"/>
    <w:rsid w:val="005C1737"/>
    <w:rsid w:val="005C1C8E"/>
    <w:rsid w:val="005C1DBF"/>
    <w:rsid w:val="005C1FA5"/>
    <w:rsid w:val="005C22F9"/>
    <w:rsid w:val="005C238A"/>
    <w:rsid w:val="005C2590"/>
    <w:rsid w:val="005C28AF"/>
    <w:rsid w:val="005C2F5A"/>
    <w:rsid w:val="005C2F72"/>
    <w:rsid w:val="005C31C3"/>
    <w:rsid w:val="005C3438"/>
    <w:rsid w:val="005C34BA"/>
    <w:rsid w:val="005C357C"/>
    <w:rsid w:val="005C3620"/>
    <w:rsid w:val="005C3A68"/>
    <w:rsid w:val="005C3B4E"/>
    <w:rsid w:val="005C3F48"/>
    <w:rsid w:val="005C40F3"/>
    <w:rsid w:val="005C4181"/>
    <w:rsid w:val="005C4222"/>
    <w:rsid w:val="005C4280"/>
    <w:rsid w:val="005C43E8"/>
    <w:rsid w:val="005C4D22"/>
    <w:rsid w:val="005C4D74"/>
    <w:rsid w:val="005C4D9F"/>
    <w:rsid w:val="005C501C"/>
    <w:rsid w:val="005C502D"/>
    <w:rsid w:val="005C507B"/>
    <w:rsid w:val="005C5154"/>
    <w:rsid w:val="005C56FD"/>
    <w:rsid w:val="005C5A3E"/>
    <w:rsid w:val="005C5D1C"/>
    <w:rsid w:val="005C5D4C"/>
    <w:rsid w:val="005C5E23"/>
    <w:rsid w:val="005C5E8F"/>
    <w:rsid w:val="005C5EF8"/>
    <w:rsid w:val="005C647B"/>
    <w:rsid w:val="005C6770"/>
    <w:rsid w:val="005C67FE"/>
    <w:rsid w:val="005C6DAB"/>
    <w:rsid w:val="005C6EA1"/>
    <w:rsid w:val="005C6F2F"/>
    <w:rsid w:val="005C7032"/>
    <w:rsid w:val="005C7045"/>
    <w:rsid w:val="005C70C0"/>
    <w:rsid w:val="005C7281"/>
    <w:rsid w:val="005C72E2"/>
    <w:rsid w:val="005C7525"/>
    <w:rsid w:val="005C786B"/>
    <w:rsid w:val="005C7A0E"/>
    <w:rsid w:val="005C7B83"/>
    <w:rsid w:val="005C7BA6"/>
    <w:rsid w:val="005C7E6C"/>
    <w:rsid w:val="005D02E4"/>
    <w:rsid w:val="005D036F"/>
    <w:rsid w:val="005D0673"/>
    <w:rsid w:val="005D070C"/>
    <w:rsid w:val="005D0A10"/>
    <w:rsid w:val="005D0B0A"/>
    <w:rsid w:val="005D0BAD"/>
    <w:rsid w:val="005D0C2A"/>
    <w:rsid w:val="005D0D8D"/>
    <w:rsid w:val="005D0E65"/>
    <w:rsid w:val="005D10E4"/>
    <w:rsid w:val="005D12A1"/>
    <w:rsid w:val="005D15B4"/>
    <w:rsid w:val="005D1651"/>
    <w:rsid w:val="005D1793"/>
    <w:rsid w:val="005D185C"/>
    <w:rsid w:val="005D18EB"/>
    <w:rsid w:val="005D1975"/>
    <w:rsid w:val="005D1A96"/>
    <w:rsid w:val="005D1AF5"/>
    <w:rsid w:val="005D1C06"/>
    <w:rsid w:val="005D1D82"/>
    <w:rsid w:val="005D1F7C"/>
    <w:rsid w:val="005D2137"/>
    <w:rsid w:val="005D2268"/>
    <w:rsid w:val="005D23B8"/>
    <w:rsid w:val="005D23BE"/>
    <w:rsid w:val="005D25B6"/>
    <w:rsid w:val="005D2720"/>
    <w:rsid w:val="005D29ED"/>
    <w:rsid w:val="005D2E8E"/>
    <w:rsid w:val="005D2F42"/>
    <w:rsid w:val="005D3236"/>
    <w:rsid w:val="005D3645"/>
    <w:rsid w:val="005D36BB"/>
    <w:rsid w:val="005D3B11"/>
    <w:rsid w:val="005D3DFA"/>
    <w:rsid w:val="005D3E99"/>
    <w:rsid w:val="005D3F88"/>
    <w:rsid w:val="005D41D8"/>
    <w:rsid w:val="005D43B7"/>
    <w:rsid w:val="005D44D2"/>
    <w:rsid w:val="005D499F"/>
    <w:rsid w:val="005D4A80"/>
    <w:rsid w:val="005D4AE9"/>
    <w:rsid w:val="005D4E7B"/>
    <w:rsid w:val="005D4F18"/>
    <w:rsid w:val="005D5325"/>
    <w:rsid w:val="005D53EB"/>
    <w:rsid w:val="005D5846"/>
    <w:rsid w:val="005D58CF"/>
    <w:rsid w:val="005D59C6"/>
    <w:rsid w:val="005D5E32"/>
    <w:rsid w:val="005D5EB4"/>
    <w:rsid w:val="005D5FE2"/>
    <w:rsid w:val="005D601A"/>
    <w:rsid w:val="005D64B8"/>
    <w:rsid w:val="005D6830"/>
    <w:rsid w:val="005D688F"/>
    <w:rsid w:val="005D6A8B"/>
    <w:rsid w:val="005D6BD9"/>
    <w:rsid w:val="005D6BE7"/>
    <w:rsid w:val="005D74D3"/>
    <w:rsid w:val="005D74D5"/>
    <w:rsid w:val="005D768D"/>
    <w:rsid w:val="005D7ADE"/>
    <w:rsid w:val="005D7D15"/>
    <w:rsid w:val="005D7D17"/>
    <w:rsid w:val="005D7E2D"/>
    <w:rsid w:val="005E05EE"/>
    <w:rsid w:val="005E0677"/>
    <w:rsid w:val="005E0A1D"/>
    <w:rsid w:val="005E0EC2"/>
    <w:rsid w:val="005E0F27"/>
    <w:rsid w:val="005E1393"/>
    <w:rsid w:val="005E1597"/>
    <w:rsid w:val="005E16FD"/>
    <w:rsid w:val="005E192B"/>
    <w:rsid w:val="005E1AB1"/>
    <w:rsid w:val="005E1C1D"/>
    <w:rsid w:val="005E1E78"/>
    <w:rsid w:val="005E208B"/>
    <w:rsid w:val="005E233D"/>
    <w:rsid w:val="005E2371"/>
    <w:rsid w:val="005E246F"/>
    <w:rsid w:val="005E24D8"/>
    <w:rsid w:val="005E2662"/>
    <w:rsid w:val="005E26A7"/>
    <w:rsid w:val="005E26B3"/>
    <w:rsid w:val="005E2983"/>
    <w:rsid w:val="005E2B2E"/>
    <w:rsid w:val="005E2EAB"/>
    <w:rsid w:val="005E2EB5"/>
    <w:rsid w:val="005E3037"/>
    <w:rsid w:val="005E35F3"/>
    <w:rsid w:val="005E362B"/>
    <w:rsid w:val="005E36FD"/>
    <w:rsid w:val="005E37E7"/>
    <w:rsid w:val="005E37F0"/>
    <w:rsid w:val="005E3B7B"/>
    <w:rsid w:val="005E3F9F"/>
    <w:rsid w:val="005E45A9"/>
    <w:rsid w:val="005E4776"/>
    <w:rsid w:val="005E4972"/>
    <w:rsid w:val="005E4A17"/>
    <w:rsid w:val="005E4AEA"/>
    <w:rsid w:val="005E4E9F"/>
    <w:rsid w:val="005E5462"/>
    <w:rsid w:val="005E586A"/>
    <w:rsid w:val="005E5919"/>
    <w:rsid w:val="005E5A99"/>
    <w:rsid w:val="005E62A2"/>
    <w:rsid w:val="005E62CD"/>
    <w:rsid w:val="005E6540"/>
    <w:rsid w:val="005E66F9"/>
    <w:rsid w:val="005E697F"/>
    <w:rsid w:val="005E69E5"/>
    <w:rsid w:val="005E6A52"/>
    <w:rsid w:val="005E6BFF"/>
    <w:rsid w:val="005E6D54"/>
    <w:rsid w:val="005E7008"/>
    <w:rsid w:val="005E71E6"/>
    <w:rsid w:val="005E7427"/>
    <w:rsid w:val="005E75CC"/>
    <w:rsid w:val="005E7629"/>
    <w:rsid w:val="005E7703"/>
    <w:rsid w:val="005E7768"/>
    <w:rsid w:val="005E78F4"/>
    <w:rsid w:val="005E7ECE"/>
    <w:rsid w:val="005F022F"/>
    <w:rsid w:val="005F02C6"/>
    <w:rsid w:val="005F09D4"/>
    <w:rsid w:val="005F102D"/>
    <w:rsid w:val="005F12D3"/>
    <w:rsid w:val="005F15D3"/>
    <w:rsid w:val="005F169A"/>
    <w:rsid w:val="005F1779"/>
    <w:rsid w:val="005F19AE"/>
    <w:rsid w:val="005F19DF"/>
    <w:rsid w:val="005F1B7E"/>
    <w:rsid w:val="005F1D93"/>
    <w:rsid w:val="005F1E53"/>
    <w:rsid w:val="005F1F45"/>
    <w:rsid w:val="005F2215"/>
    <w:rsid w:val="005F2B3C"/>
    <w:rsid w:val="005F2E39"/>
    <w:rsid w:val="005F3195"/>
    <w:rsid w:val="005F3329"/>
    <w:rsid w:val="005F3663"/>
    <w:rsid w:val="005F39E2"/>
    <w:rsid w:val="005F3BC3"/>
    <w:rsid w:val="005F3C2A"/>
    <w:rsid w:val="005F3E4C"/>
    <w:rsid w:val="005F3E8F"/>
    <w:rsid w:val="005F3F7A"/>
    <w:rsid w:val="005F41D4"/>
    <w:rsid w:val="005F46F7"/>
    <w:rsid w:val="005F4CA3"/>
    <w:rsid w:val="005F4F0E"/>
    <w:rsid w:val="005F509A"/>
    <w:rsid w:val="005F519A"/>
    <w:rsid w:val="005F52BC"/>
    <w:rsid w:val="005F566F"/>
    <w:rsid w:val="005F5761"/>
    <w:rsid w:val="005F5A23"/>
    <w:rsid w:val="005F5E9C"/>
    <w:rsid w:val="005F5F49"/>
    <w:rsid w:val="005F61AE"/>
    <w:rsid w:val="005F6394"/>
    <w:rsid w:val="005F63AA"/>
    <w:rsid w:val="005F6505"/>
    <w:rsid w:val="005F6579"/>
    <w:rsid w:val="005F6A60"/>
    <w:rsid w:val="005F6AC1"/>
    <w:rsid w:val="005F6B8F"/>
    <w:rsid w:val="005F6D26"/>
    <w:rsid w:val="005F6E2F"/>
    <w:rsid w:val="005F71C6"/>
    <w:rsid w:val="005F755A"/>
    <w:rsid w:val="005F75C9"/>
    <w:rsid w:val="00600019"/>
    <w:rsid w:val="006001EB"/>
    <w:rsid w:val="006003FE"/>
    <w:rsid w:val="00600881"/>
    <w:rsid w:val="00600A31"/>
    <w:rsid w:val="00600CC9"/>
    <w:rsid w:val="00600FAE"/>
    <w:rsid w:val="00601135"/>
    <w:rsid w:val="00601331"/>
    <w:rsid w:val="00601553"/>
    <w:rsid w:val="00601816"/>
    <w:rsid w:val="0060199C"/>
    <w:rsid w:val="00601A1B"/>
    <w:rsid w:val="00601D17"/>
    <w:rsid w:val="0060216A"/>
    <w:rsid w:val="006021CE"/>
    <w:rsid w:val="006023E5"/>
    <w:rsid w:val="006024F6"/>
    <w:rsid w:val="00602635"/>
    <w:rsid w:val="0060273C"/>
    <w:rsid w:val="006028BF"/>
    <w:rsid w:val="00602952"/>
    <w:rsid w:val="00602E7E"/>
    <w:rsid w:val="006030EA"/>
    <w:rsid w:val="00603667"/>
    <w:rsid w:val="0060385A"/>
    <w:rsid w:val="00603924"/>
    <w:rsid w:val="00603B75"/>
    <w:rsid w:val="00603D7A"/>
    <w:rsid w:val="006040BC"/>
    <w:rsid w:val="0060441D"/>
    <w:rsid w:val="00604845"/>
    <w:rsid w:val="00604D3C"/>
    <w:rsid w:val="0060513A"/>
    <w:rsid w:val="00605256"/>
    <w:rsid w:val="00605308"/>
    <w:rsid w:val="00605493"/>
    <w:rsid w:val="00605499"/>
    <w:rsid w:val="00605BEC"/>
    <w:rsid w:val="00605D95"/>
    <w:rsid w:val="00605E94"/>
    <w:rsid w:val="00605FF8"/>
    <w:rsid w:val="00606002"/>
    <w:rsid w:val="006060D8"/>
    <w:rsid w:val="006062D5"/>
    <w:rsid w:val="00606620"/>
    <w:rsid w:val="00606A94"/>
    <w:rsid w:val="00606EAA"/>
    <w:rsid w:val="006070FC"/>
    <w:rsid w:val="0060748D"/>
    <w:rsid w:val="00607652"/>
    <w:rsid w:val="00607730"/>
    <w:rsid w:val="00607942"/>
    <w:rsid w:val="00607983"/>
    <w:rsid w:val="00607A5B"/>
    <w:rsid w:val="00607D14"/>
    <w:rsid w:val="00607EE1"/>
    <w:rsid w:val="006103A8"/>
    <w:rsid w:val="0061064A"/>
    <w:rsid w:val="006107FC"/>
    <w:rsid w:val="00610848"/>
    <w:rsid w:val="00610C66"/>
    <w:rsid w:val="00610D6F"/>
    <w:rsid w:val="0061106B"/>
    <w:rsid w:val="0061117D"/>
    <w:rsid w:val="0061125B"/>
    <w:rsid w:val="00611476"/>
    <w:rsid w:val="00611716"/>
    <w:rsid w:val="0061190A"/>
    <w:rsid w:val="00611928"/>
    <w:rsid w:val="00611944"/>
    <w:rsid w:val="006119F5"/>
    <w:rsid w:val="00611C5E"/>
    <w:rsid w:val="00611CE1"/>
    <w:rsid w:val="006120D7"/>
    <w:rsid w:val="00612410"/>
    <w:rsid w:val="00612A42"/>
    <w:rsid w:val="00612BC5"/>
    <w:rsid w:val="00612C62"/>
    <w:rsid w:val="00612DBE"/>
    <w:rsid w:val="00612E92"/>
    <w:rsid w:val="0061323B"/>
    <w:rsid w:val="0061381D"/>
    <w:rsid w:val="00613830"/>
    <w:rsid w:val="006139A7"/>
    <w:rsid w:val="00613B3A"/>
    <w:rsid w:val="00613C1C"/>
    <w:rsid w:val="00613E1D"/>
    <w:rsid w:val="00613E65"/>
    <w:rsid w:val="00614002"/>
    <w:rsid w:val="006143B2"/>
    <w:rsid w:val="006146D1"/>
    <w:rsid w:val="00614737"/>
    <w:rsid w:val="00614A5A"/>
    <w:rsid w:val="00614CC9"/>
    <w:rsid w:val="00614EC8"/>
    <w:rsid w:val="00614ED4"/>
    <w:rsid w:val="0061510D"/>
    <w:rsid w:val="0061558A"/>
    <w:rsid w:val="00615958"/>
    <w:rsid w:val="00615EFA"/>
    <w:rsid w:val="00616261"/>
    <w:rsid w:val="00616366"/>
    <w:rsid w:val="0061649B"/>
    <w:rsid w:val="006166A5"/>
    <w:rsid w:val="006166D2"/>
    <w:rsid w:val="00616742"/>
    <w:rsid w:val="006167A1"/>
    <w:rsid w:val="00616874"/>
    <w:rsid w:val="006169D3"/>
    <w:rsid w:val="00616CE3"/>
    <w:rsid w:val="00617241"/>
    <w:rsid w:val="00617265"/>
    <w:rsid w:val="0061748D"/>
    <w:rsid w:val="00617715"/>
    <w:rsid w:val="00617AC1"/>
    <w:rsid w:val="00617AD7"/>
    <w:rsid w:val="00617E31"/>
    <w:rsid w:val="0062007B"/>
    <w:rsid w:val="00620105"/>
    <w:rsid w:val="006201CB"/>
    <w:rsid w:val="00620351"/>
    <w:rsid w:val="0062045D"/>
    <w:rsid w:val="006204FB"/>
    <w:rsid w:val="0062094A"/>
    <w:rsid w:val="006209A3"/>
    <w:rsid w:val="00620E32"/>
    <w:rsid w:val="0062112B"/>
    <w:rsid w:val="0062112E"/>
    <w:rsid w:val="006212DF"/>
    <w:rsid w:val="00621311"/>
    <w:rsid w:val="006213C3"/>
    <w:rsid w:val="006213D8"/>
    <w:rsid w:val="00621656"/>
    <w:rsid w:val="00622055"/>
    <w:rsid w:val="006220E7"/>
    <w:rsid w:val="0062262D"/>
    <w:rsid w:val="006227F8"/>
    <w:rsid w:val="00622895"/>
    <w:rsid w:val="00622B6D"/>
    <w:rsid w:val="00622C24"/>
    <w:rsid w:val="00622CF5"/>
    <w:rsid w:val="00622DD6"/>
    <w:rsid w:val="00622E77"/>
    <w:rsid w:val="006232F5"/>
    <w:rsid w:val="00623332"/>
    <w:rsid w:val="006237EA"/>
    <w:rsid w:val="00623926"/>
    <w:rsid w:val="00623B92"/>
    <w:rsid w:val="00623C24"/>
    <w:rsid w:val="00623C6A"/>
    <w:rsid w:val="00624022"/>
    <w:rsid w:val="00624398"/>
    <w:rsid w:val="006245F7"/>
    <w:rsid w:val="00624ACC"/>
    <w:rsid w:val="00624DBA"/>
    <w:rsid w:val="00625011"/>
    <w:rsid w:val="006251FC"/>
    <w:rsid w:val="00625214"/>
    <w:rsid w:val="00625A43"/>
    <w:rsid w:val="00625A83"/>
    <w:rsid w:val="00625F49"/>
    <w:rsid w:val="00626032"/>
    <w:rsid w:val="0062655B"/>
    <w:rsid w:val="00626A32"/>
    <w:rsid w:val="00626A82"/>
    <w:rsid w:val="00626E12"/>
    <w:rsid w:val="00626F91"/>
    <w:rsid w:val="0062702A"/>
    <w:rsid w:val="006270AD"/>
    <w:rsid w:val="006272A6"/>
    <w:rsid w:val="00627327"/>
    <w:rsid w:val="00627344"/>
    <w:rsid w:val="00627376"/>
    <w:rsid w:val="00627531"/>
    <w:rsid w:val="00627588"/>
    <w:rsid w:val="006278C2"/>
    <w:rsid w:val="00627A0E"/>
    <w:rsid w:val="00627CD2"/>
    <w:rsid w:val="0063006D"/>
    <w:rsid w:val="006301DC"/>
    <w:rsid w:val="00630395"/>
    <w:rsid w:val="00630878"/>
    <w:rsid w:val="006309D5"/>
    <w:rsid w:val="00630A36"/>
    <w:rsid w:val="00630E2A"/>
    <w:rsid w:val="00631079"/>
    <w:rsid w:val="006316E1"/>
    <w:rsid w:val="006317B1"/>
    <w:rsid w:val="006317CE"/>
    <w:rsid w:val="00631BE6"/>
    <w:rsid w:val="00631F52"/>
    <w:rsid w:val="0063209B"/>
    <w:rsid w:val="0063214A"/>
    <w:rsid w:val="0063231C"/>
    <w:rsid w:val="006325A4"/>
    <w:rsid w:val="00632638"/>
    <w:rsid w:val="00632726"/>
    <w:rsid w:val="00632C77"/>
    <w:rsid w:val="00632E85"/>
    <w:rsid w:val="00632EC5"/>
    <w:rsid w:val="00632F71"/>
    <w:rsid w:val="00633651"/>
    <w:rsid w:val="00633797"/>
    <w:rsid w:val="00633882"/>
    <w:rsid w:val="0063392E"/>
    <w:rsid w:val="00633AB1"/>
    <w:rsid w:val="00633C8E"/>
    <w:rsid w:val="00634088"/>
    <w:rsid w:val="006340EE"/>
    <w:rsid w:val="00634104"/>
    <w:rsid w:val="0063419E"/>
    <w:rsid w:val="0063423C"/>
    <w:rsid w:val="006345A7"/>
    <w:rsid w:val="006348C9"/>
    <w:rsid w:val="0063490B"/>
    <w:rsid w:val="00634AC7"/>
    <w:rsid w:val="00634BC9"/>
    <w:rsid w:val="00634CA1"/>
    <w:rsid w:val="00634E5A"/>
    <w:rsid w:val="00634F07"/>
    <w:rsid w:val="0063503F"/>
    <w:rsid w:val="00635044"/>
    <w:rsid w:val="00635275"/>
    <w:rsid w:val="006358CA"/>
    <w:rsid w:val="00635908"/>
    <w:rsid w:val="00635977"/>
    <w:rsid w:val="00635B0C"/>
    <w:rsid w:val="00635B3D"/>
    <w:rsid w:val="006360AD"/>
    <w:rsid w:val="006360B0"/>
    <w:rsid w:val="00636295"/>
    <w:rsid w:val="006362AF"/>
    <w:rsid w:val="00636432"/>
    <w:rsid w:val="00636474"/>
    <w:rsid w:val="006365A5"/>
    <w:rsid w:val="00636958"/>
    <w:rsid w:val="00636992"/>
    <w:rsid w:val="00636BEB"/>
    <w:rsid w:val="00636DFF"/>
    <w:rsid w:val="00636FC6"/>
    <w:rsid w:val="00637146"/>
    <w:rsid w:val="00637472"/>
    <w:rsid w:val="00637637"/>
    <w:rsid w:val="00637988"/>
    <w:rsid w:val="00637FF3"/>
    <w:rsid w:val="006401B0"/>
    <w:rsid w:val="0064054E"/>
    <w:rsid w:val="00640743"/>
    <w:rsid w:val="00640806"/>
    <w:rsid w:val="00640C39"/>
    <w:rsid w:val="00640CEB"/>
    <w:rsid w:val="00640F04"/>
    <w:rsid w:val="00640F13"/>
    <w:rsid w:val="00641944"/>
    <w:rsid w:val="00641F61"/>
    <w:rsid w:val="006422C3"/>
    <w:rsid w:val="00642303"/>
    <w:rsid w:val="006423C3"/>
    <w:rsid w:val="006423E8"/>
    <w:rsid w:val="006425BA"/>
    <w:rsid w:val="0064264E"/>
    <w:rsid w:val="0064290F"/>
    <w:rsid w:val="00642C71"/>
    <w:rsid w:val="00642DCB"/>
    <w:rsid w:val="00642E5F"/>
    <w:rsid w:val="006432AF"/>
    <w:rsid w:val="0064330A"/>
    <w:rsid w:val="00643372"/>
    <w:rsid w:val="006433A7"/>
    <w:rsid w:val="00643441"/>
    <w:rsid w:val="0064349D"/>
    <w:rsid w:val="006434CD"/>
    <w:rsid w:val="006437AE"/>
    <w:rsid w:val="00643858"/>
    <w:rsid w:val="0064389E"/>
    <w:rsid w:val="00643BA4"/>
    <w:rsid w:val="00644080"/>
    <w:rsid w:val="006440B3"/>
    <w:rsid w:val="006440E7"/>
    <w:rsid w:val="006443D1"/>
    <w:rsid w:val="00644691"/>
    <w:rsid w:val="006446B8"/>
    <w:rsid w:val="00644777"/>
    <w:rsid w:val="00644949"/>
    <w:rsid w:val="006449A9"/>
    <w:rsid w:val="00644A82"/>
    <w:rsid w:val="00644B60"/>
    <w:rsid w:val="00644C75"/>
    <w:rsid w:val="00644CA9"/>
    <w:rsid w:val="00644E5F"/>
    <w:rsid w:val="00644F84"/>
    <w:rsid w:val="00644FD8"/>
    <w:rsid w:val="0064516D"/>
    <w:rsid w:val="006451FC"/>
    <w:rsid w:val="00645341"/>
    <w:rsid w:val="0064542A"/>
    <w:rsid w:val="00645505"/>
    <w:rsid w:val="00645700"/>
    <w:rsid w:val="0064581F"/>
    <w:rsid w:val="006458E4"/>
    <w:rsid w:val="00645949"/>
    <w:rsid w:val="00645B03"/>
    <w:rsid w:val="00645CB4"/>
    <w:rsid w:val="00645CDF"/>
    <w:rsid w:val="00645FFA"/>
    <w:rsid w:val="0064600D"/>
    <w:rsid w:val="006460CD"/>
    <w:rsid w:val="006460F4"/>
    <w:rsid w:val="006463C5"/>
    <w:rsid w:val="00646E7B"/>
    <w:rsid w:val="00647118"/>
    <w:rsid w:val="00647251"/>
    <w:rsid w:val="0064760D"/>
    <w:rsid w:val="00647736"/>
    <w:rsid w:val="006478BB"/>
    <w:rsid w:val="0064793F"/>
    <w:rsid w:val="006479E8"/>
    <w:rsid w:val="00647C9D"/>
    <w:rsid w:val="00647D92"/>
    <w:rsid w:val="00650149"/>
    <w:rsid w:val="0065088F"/>
    <w:rsid w:val="006508BA"/>
    <w:rsid w:val="006508DC"/>
    <w:rsid w:val="00650A98"/>
    <w:rsid w:val="00651044"/>
    <w:rsid w:val="00651590"/>
    <w:rsid w:val="00651AEC"/>
    <w:rsid w:val="00651C22"/>
    <w:rsid w:val="00651E17"/>
    <w:rsid w:val="00651F31"/>
    <w:rsid w:val="006520AE"/>
    <w:rsid w:val="006521D6"/>
    <w:rsid w:val="006527DF"/>
    <w:rsid w:val="00652809"/>
    <w:rsid w:val="00652B6A"/>
    <w:rsid w:val="00652D5F"/>
    <w:rsid w:val="00652E2A"/>
    <w:rsid w:val="00653059"/>
    <w:rsid w:val="0065317C"/>
    <w:rsid w:val="006532C8"/>
    <w:rsid w:val="006533A0"/>
    <w:rsid w:val="006534BB"/>
    <w:rsid w:val="00653791"/>
    <w:rsid w:val="00653905"/>
    <w:rsid w:val="00653FE9"/>
    <w:rsid w:val="006541D8"/>
    <w:rsid w:val="0065434E"/>
    <w:rsid w:val="006543BE"/>
    <w:rsid w:val="00654704"/>
    <w:rsid w:val="00654E8C"/>
    <w:rsid w:val="00655542"/>
    <w:rsid w:val="0065579A"/>
    <w:rsid w:val="00655AE8"/>
    <w:rsid w:val="006564BF"/>
    <w:rsid w:val="00656536"/>
    <w:rsid w:val="006569C5"/>
    <w:rsid w:val="006569D5"/>
    <w:rsid w:val="00656A49"/>
    <w:rsid w:val="00656B76"/>
    <w:rsid w:val="00656B7A"/>
    <w:rsid w:val="00656C19"/>
    <w:rsid w:val="00656DF0"/>
    <w:rsid w:val="00656E60"/>
    <w:rsid w:val="006570E4"/>
    <w:rsid w:val="006572C8"/>
    <w:rsid w:val="00657305"/>
    <w:rsid w:val="0065735F"/>
    <w:rsid w:val="00657771"/>
    <w:rsid w:val="00657934"/>
    <w:rsid w:val="00657A98"/>
    <w:rsid w:val="00657B2C"/>
    <w:rsid w:val="00657B2D"/>
    <w:rsid w:val="00657B42"/>
    <w:rsid w:val="006600F1"/>
    <w:rsid w:val="00660146"/>
    <w:rsid w:val="00660165"/>
    <w:rsid w:val="00660507"/>
    <w:rsid w:val="00660734"/>
    <w:rsid w:val="00660A90"/>
    <w:rsid w:val="00660AA2"/>
    <w:rsid w:val="00660B48"/>
    <w:rsid w:val="00660E8E"/>
    <w:rsid w:val="006614C6"/>
    <w:rsid w:val="006614DC"/>
    <w:rsid w:val="006616EF"/>
    <w:rsid w:val="00661702"/>
    <w:rsid w:val="006618D0"/>
    <w:rsid w:val="00661924"/>
    <w:rsid w:val="00661B80"/>
    <w:rsid w:val="00661F62"/>
    <w:rsid w:val="0066207B"/>
    <w:rsid w:val="006621C3"/>
    <w:rsid w:val="00662578"/>
    <w:rsid w:val="00662756"/>
    <w:rsid w:val="0066287F"/>
    <w:rsid w:val="006629F5"/>
    <w:rsid w:val="00662EFF"/>
    <w:rsid w:val="00662FFE"/>
    <w:rsid w:val="00663081"/>
    <w:rsid w:val="00663463"/>
    <w:rsid w:val="00663599"/>
    <w:rsid w:val="006636B8"/>
    <w:rsid w:val="006639E7"/>
    <w:rsid w:val="006645B2"/>
    <w:rsid w:val="006645DC"/>
    <w:rsid w:val="00664964"/>
    <w:rsid w:val="00664BBD"/>
    <w:rsid w:val="00664DCB"/>
    <w:rsid w:val="00664FB0"/>
    <w:rsid w:val="00665256"/>
    <w:rsid w:val="006652A5"/>
    <w:rsid w:val="00665547"/>
    <w:rsid w:val="00665719"/>
    <w:rsid w:val="00665B0A"/>
    <w:rsid w:val="00665B30"/>
    <w:rsid w:val="00665B65"/>
    <w:rsid w:val="00665C4B"/>
    <w:rsid w:val="00666532"/>
    <w:rsid w:val="00666697"/>
    <w:rsid w:val="0066674E"/>
    <w:rsid w:val="00666AB2"/>
    <w:rsid w:val="00666D36"/>
    <w:rsid w:val="00666FA0"/>
    <w:rsid w:val="0066722B"/>
    <w:rsid w:val="00667374"/>
    <w:rsid w:val="006678EF"/>
    <w:rsid w:val="00667C59"/>
    <w:rsid w:val="00667F72"/>
    <w:rsid w:val="00670F52"/>
    <w:rsid w:val="00671266"/>
    <w:rsid w:val="006718CC"/>
    <w:rsid w:val="00671906"/>
    <w:rsid w:val="00671A41"/>
    <w:rsid w:val="00671B32"/>
    <w:rsid w:val="006720E5"/>
    <w:rsid w:val="0067228C"/>
    <w:rsid w:val="006722CB"/>
    <w:rsid w:val="0067270F"/>
    <w:rsid w:val="0067271E"/>
    <w:rsid w:val="0067273E"/>
    <w:rsid w:val="00672AB0"/>
    <w:rsid w:val="00672D72"/>
    <w:rsid w:val="00672E25"/>
    <w:rsid w:val="00672F06"/>
    <w:rsid w:val="0067345F"/>
    <w:rsid w:val="00673501"/>
    <w:rsid w:val="0067356A"/>
    <w:rsid w:val="00673CB1"/>
    <w:rsid w:val="00673D65"/>
    <w:rsid w:val="00673E47"/>
    <w:rsid w:val="00673EC8"/>
    <w:rsid w:val="006747EC"/>
    <w:rsid w:val="006747EF"/>
    <w:rsid w:val="00674B0F"/>
    <w:rsid w:val="00674D97"/>
    <w:rsid w:val="00675259"/>
    <w:rsid w:val="006752F5"/>
    <w:rsid w:val="006754A4"/>
    <w:rsid w:val="006754E3"/>
    <w:rsid w:val="006755B5"/>
    <w:rsid w:val="00675657"/>
    <w:rsid w:val="00675CDA"/>
    <w:rsid w:val="00675E18"/>
    <w:rsid w:val="00676328"/>
    <w:rsid w:val="00676386"/>
    <w:rsid w:val="0067643A"/>
    <w:rsid w:val="006768CD"/>
    <w:rsid w:val="006768E1"/>
    <w:rsid w:val="006769E6"/>
    <w:rsid w:val="00676EEB"/>
    <w:rsid w:val="00677267"/>
    <w:rsid w:val="00677302"/>
    <w:rsid w:val="00677455"/>
    <w:rsid w:val="00677568"/>
    <w:rsid w:val="00677A01"/>
    <w:rsid w:val="00677B0F"/>
    <w:rsid w:val="00677BC8"/>
    <w:rsid w:val="00677CAD"/>
    <w:rsid w:val="00677CBB"/>
    <w:rsid w:val="00677E40"/>
    <w:rsid w:val="00677F4C"/>
    <w:rsid w:val="006800DB"/>
    <w:rsid w:val="0068039D"/>
    <w:rsid w:val="006807DE"/>
    <w:rsid w:val="00680A97"/>
    <w:rsid w:val="00680B8D"/>
    <w:rsid w:val="00680CC5"/>
    <w:rsid w:val="00680CCA"/>
    <w:rsid w:val="00680F9E"/>
    <w:rsid w:val="00681385"/>
    <w:rsid w:val="00681751"/>
    <w:rsid w:val="00681949"/>
    <w:rsid w:val="00681A3A"/>
    <w:rsid w:val="00681B3A"/>
    <w:rsid w:val="00681D12"/>
    <w:rsid w:val="00681DDB"/>
    <w:rsid w:val="00682011"/>
    <w:rsid w:val="006820A9"/>
    <w:rsid w:val="00682387"/>
    <w:rsid w:val="00682554"/>
    <w:rsid w:val="006826F7"/>
    <w:rsid w:val="006829FC"/>
    <w:rsid w:val="00682B0C"/>
    <w:rsid w:val="00682B71"/>
    <w:rsid w:val="00682B9A"/>
    <w:rsid w:val="0068316D"/>
    <w:rsid w:val="00683362"/>
    <w:rsid w:val="006834B4"/>
    <w:rsid w:val="00683801"/>
    <w:rsid w:val="0068385D"/>
    <w:rsid w:val="00683ADE"/>
    <w:rsid w:val="00683CCE"/>
    <w:rsid w:val="00683E5C"/>
    <w:rsid w:val="00684205"/>
    <w:rsid w:val="006849F8"/>
    <w:rsid w:val="00684A19"/>
    <w:rsid w:val="00684A2A"/>
    <w:rsid w:val="00684BBA"/>
    <w:rsid w:val="00684EE9"/>
    <w:rsid w:val="00684FE7"/>
    <w:rsid w:val="006851C4"/>
    <w:rsid w:val="00685304"/>
    <w:rsid w:val="00685606"/>
    <w:rsid w:val="00685D29"/>
    <w:rsid w:val="00685EEB"/>
    <w:rsid w:val="006867EF"/>
    <w:rsid w:val="006872CC"/>
    <w:rsid w:val="00687871"/>
    <w:rsid w:val="00687B90"/>
    <w:rsid w:val="00690012"/>
    <w:rsid w:val="006904E8"/>
    <w:rsid w:val="0069062E"/>
    <w:rsid w:val="00690AEC"/>
    <w:rsid w:val="00690C86"/>
    <w:rsid w:val="00690F10"/>
    <w:rsid w:val="0069105B"/>
    <w:rsid w:val="006912BA"/>
    <w:rsid w:val="006913B4"/>
    <w:rsid w:val="0069145E"/>
    <w:rsid w:val="0069165A"/>
    <w:rsid w:val="006918F8"/>
    <w:rsid w:val="006919D5"/>
    <w:rsid w:val="00691A78"/>
    <w:rsid w:val="00691C0D"/>
    <w:rsid w:val="00691C84"/>
    <w:rsid w:val="00691CC3"/>
    <w:rsid w:val="00692038"/>
    <w:rsid w:val="006921B2"/>
    <w:rsid w:val="0069254C"/>
    <w:rsid w:val="00692B65"/>
    <w:rsid w:val="00692BE4"/>
    <w:rsid w:val="00692FF6"/>
    <w:rsid w:val="006933A9"/>
    <w:rsid w:val="006933C0"/>
    <w:rsid w:val="006937B9"/>
    <w:rsid w:val="006937C7"/>
    <w:rsid w:val="00693B18"/>
    <w:rsid w:val="00694091"/>
    <w:rsid w:val="006941B4"/>
    <w:rsid w:val="00694275"/>
    <w:rsid w:val="0069435F"/>
    <w:rsid w:val="00694629"/>
    <w:rsid w:val="00694F19"/>
    <w:rsid w:val="00695178"/>
    <w:rsid w:val="006951BE"/>
    <w:rsid w:val="0069521E"/>
    <w:rsid w:val="006952EB"/>
    <w:rsid w:val="00695359"/>
    <w:rsid w:val="006953DB"/>
    <w:rsid w:val="00695556"/>
    <w:rsid w:val="006955E2"/>
    <w:rsid w:val="006956FE"/>
    <w:rsid w:val="006959A4"/>
    <w:rsid w:val="00695A55"/>
    <w:rsid w:val="00695AD9"/>
    <w:rsid w:val="00695CD8"/>
    <w:rsid w:val="0069608C"/>
    <w:rsid w:val="0069610D"/>
    <w:rsid w:val="006962CC"/>
    <w:rsid w:val="006962DF"/>
    <w:rsid w:val="006965EE"/>
    <w:rsid w:val="006968D7"/>
    <w:rsid w:val="006969C1"/>
    <w:rsid w:val="00696D42"/>
    <w:rsid w:val="00697039"/>
    <w:rsid w:val="00697230"/>
    <w:rsid w:val="006973C6"/>
    <w:rsid w:val="00697474"/>
    <w:rsid w:val="0069750A"/>
    <w:rsid w:val="006977B5"/>
    <w:rsid w:val="00697A85"/>
    <w:rsid w:val="00697CC4"/>
    <w:rsid w:val="00697FBF"/>
    <w:rsid w:val="006A00C9"/>
    <w:rsid w:val="006A00CC"/>
    <w:rsid w:val="006A0250"/>
    <w:rsid w:val="006A02B1"/>
    <w:rsid w:val="006A046B"/>
    <w:rsid w:val="006A0591"/>
    <w:rsid w:val="006A0B73"/>
    <w:rsid w:val="006A0F17"/>
    <w:rsid w:val="006A1194"/>
    <w:rsid w:val="006A1626"/>
    <w:rsid w:val="006A1726"/>
    <w:rsid w:val="006A17B8"/>
    <w:rsid w:val="006A1B30"/>
    <w:rsid w:val="006A1BE4"/>
    <w:rsid w:val="006A1CEC"/>
    <w:rsid w:val="006A1DC8"/>
    <w:rsid w:val="006A2080"/>
    <w:rsid w:val="006A215B"/>
    <w:rsid w:val="006A23CB"/>
    <w:rsid w:val="006A2601"/>
    <w:rsid w:val="006A271C"/>
    <w:rsid w:val="006A27D9"/>
    <w:rsid w:val="006A2EDE"/>
    <w:rsid w:val="006A2FF5"/>
    <w:rsid w:val="006A3055"/>
    <w:rsid w:val="006A3216"/>
    <w:rsid w:val="006A3350"/>
    <w:rsid w:val="006A33AB"/>
    <w:rsid w:val="006A33E3"/>
    <w:rsid w:val="006A395F"/>
    <w:rsid w:val="006A39B1"/>
    <w:rsid w:val="006A4212"/>
    <w:rsid w:val="006A448E"/>
    <w:rsid w:val="006A4575"/>
    <w:rsid w:val="006A457E"/>
    <w:rsid w:val="006A4A61"/>
    <w:rsid w:val="006A4B10"/>
    <w:rsid w:val="006A4B54"/>
    <w:rsid w:val="006A4EB0"/>
    <w:rsid w:val="006A5101"/>
    <w:rsid w:val="006A5655"/>
    <w:rsid w:val="006A575C"/>
    <w:rsid w:val="006A59C5"/>
    <w:rsid w:val="006A5A7A"/>
    <w:rsid w:val="006A5E46"/>
    <w:rsid w:val="006A5E6E"/>
    <w:rsid w:val="006A5FFE"/>
    <w:rsid w:val="006A60B9"/>
    <w:rsid w:val="006A6185"/>
    <w:rsid w:val="006A62EB"/>
    <w:rsid w:val="006A6CB1"/>
    <w:rsid w:val="006A6DB9"/>
    <w:rsid w:val="006A6DFE"/>
    <w:rsid w:val="006A70E3"/>
    <w:rsid w:val="006A733D"/>
    <w:rsid w:val="006A758F"/>
    <w:rsid w:val="006A759A"/>
    <w:rsid w:val="006A7664"/>
    <w:rsid w:val="006A77A1"/>
    <w:rsid w:val="006A7871"/>
    <w:rsid w:val="006A78BF"/>
    <w:rsid w:val="006A790F"/>
    <w:rsid w:val="006A7A22"/>
    <w:rsid w:val="006A7C0D"/>
    <w:rsid w:val="006A7CA1"/>
    <w:rsid w:val="006B00E5"/>
    <w:rsid w:val="006B0561"/>
    <w:rsid w:val="006B0805"/>
    <w:rsid w:val="006B0ACF"/>
    <w:rsid w:val="006B0CD7"/>
    <w:rsid w:val="006B0D3A"/>
    <w:rsid w:val="006B0DB7"/>
    <w:rsid w:val="006B1112"/>
    <w:rsid w:val="006B15F5"/>
    <w:rsid w:val="006B1B50"/>
    <w:rsid w:val="006B1F46"/>
    <w:rsid w:val="006B2079"/>
    <w:rsid w:val="006B2256"/>
    <w:rsid w:val="006B242D"/>
    <w:rsid w:val="006B2ACE"/>
    <w:rsid w:val="006B2AF4"/>
    <w:rsid w:val="006B2B25"/>
    <w:rsid w:val="006B2D79"/>
    <w:rsid w:val="006B2E40"/>
    <w:rsid w:val="006B2F54"/>
    <w:rsid w:val="006B2FAF"/>
    <w:rsid w:val="006B3034"/>
    <w:rsid w:val="006B34F2"/>
    <w:rsid w:val="006B350A"/>
    <w:rsid w:val="006B3622"/>
    <w:rsid w:val="006B37A9"/>
    <w:rsid w:val="006B3B50"/>
    <w:rsid w:val="006B41DB"/>
    <w:rsid w:val="006B4266"/>
    <w:rsid w:val="006B4346"/>
    <w:rsid w:val="006B44E2"/>
    <w:rsid w:val="006B4659"/>
    <w:rsid w:val="006B46A4"/>
    <w:rsid w:val="006B46B6"/>
    <w:rsid w:val="006B4B7D"/>
    <w:rsid w:val="006B4D4C"/>
    <w:rsid w:val="006B4DE2"/>
    <w:rsid w:val="006B4E7C"/>
    <w:rsid w:val="006B5077"/>
    <w:rsid w:val="006B5424"/>
    <w:rsid w:val="006B58E9"/>
    <w:rsid w:val="006B5BA4"/>
    <w:rsid w:val="006B5E34"/>
    <w:rsid w:val="006B5F5A"/>
    <w:rsid w:val="006B5F69"/>
    <w:rsid w:val="006B6169"/>
    <w:rsid w:val="006B64B5"/>
    <w:rsid w:val="006B65C3"/>
    <w:rsid w:val="006B694A"/>
    <w:rsid w:val="006B698F"/>
    <w:rsid w:val="006B6B91"/>
    <w:rsid w:val="006B6BC1"/>
    <w:rsid w:val="006B70E0"/>
    <w:rsid w:val="006B7230"/>
    <w:rsid w:val="006B72E5"/>
    <w:rsid w:val="006B745B"/>
    <w:rsid w:val="006B74B2"/>
    <w:rsid w:val="006B7636"/>
    <w:rsid w:val="006B7703"/>
    <w:rsid w:val="006B788A"/>
    <w:rsid w:val="006B78DF"/>
    <w:rsid w:val="006B78E4"/>
    <w:rsid w:val="006B7B73"/>
    <w:rsid w:val="006B7F62"/>
    <w:rsid w:val="006C0B0E"/>
    <w:rsid w:val="006C0D3C"/>
    <w:rsid w:val="006C0FC6"/>
    <w:rsid w:val="006C111C"/>
    <w:rsid w:val="006C1372"/>
    <w:rsid w:val="006C13F2"/>
    <w:rsid w:val="006C1424"/>
    <w:rsid w:val="006C1431"/>
    <w:rsid w:val="006C1A0C"/>
    <w:rsid w:val="006C1B6C"/>
    <w:rsid w:val="006C1E3C"/>
    <w:rsid w:val="006C1F2D"/>
    <w:rsid w:val="006C2293"/>
    <w:rsid w:val="006C24AE"/>
    <w:rsid w:val="006C2552"/>
    <w:rsid w:val="006C26E8"/>
    <w:rsid w:val="006C277F"/>
    <w:rsid w:val="006C2912"/>
    <w:rsid w:val="006C2BE1"/>
    <w:rsid w:val="006C2C72"/>
    <w:rsid w:val="006C2EAB"/>
    <w:rsid w:val="006C3028"/>
    <w:rsid w:val="006C30AA"/>
    <w:rsid w:val="006C3105"/>
    <w:rsid w:val="006C3111"/>
    <w:rsid w:val="006C33A0"/>
    <w:rsid w:val="006C3706"/>
    <w:rsid w:val="006C3B27"/>
    <w:rsid w:val="006C3CA5"/>
    <w:rsid w:val="006C3CA6"/>
    <w:rsid w:val="006C40A7"/>
    <w:rsid w:val="006C40D6"/>
    <w:rsid w:val="006C4159"/>
    <w:rsid w:val="006C43C0"/>
    <w:rsid w:val="006C43EF"/>
    <w:rsid w:val="006C4853"/>
    <w:rsid w:val="006C4BA9"/>
    <w:rsid w:val="006C51F4"/>
    <w:rsid w:val="006C51FC"/>
    <w:rsid w:val="006C5447"/>
    <w:rsid w:val="006C558A"/>
    <w:rsid w:val="006C55FC"/>
    <w:rsid w:val="006C5980"/>
    <w:rsid w:val="006C5B09"/>
    <w:rsid w:val="006C5B5C"/>
    <w:rsid w:val="006C5DA0"/>
    <w:rsid w:val="006C5E21"/>
    <w:rsid w:val="006C5E7D"/>
    <w:rsid w:val="006C5F87"/>
    <w:rsid w:val="006C61D7"/>
    <w:rsid w:val="006C6607"/>
    <w:rsid w:val="006C66A1"/>
    <w:rsid w:val="006C68DF"/>
    <w:rsid w:val="006C6A51"/>
    <w:rsid w:val="006C6B34"/>
    <w:rsid w:val="006C6B79"/>
    <w:rsid w:val="006C6C55"/>
    <w:rsid w:val="006C79F6"/>
    <w:rsid w:val="006C7B08"/>
    <w:rsid w:val="006C7EA2"/>
    <w:rsid w:val="006D0370"/>
    <w:rsid w:val="006D0399"/>
    <w:rsid w:val="006D056D"/>
    <w:rsid w:val="006D0799"/>
    <w:rsid w:val="006D07B0"/>
    <w:rsid w:val="006D07B2"/>
    <w:rsid w:val="006D084A"/>
    <w:rsid w:val="006D095D"/>
    <w:rsid w:val="006D0AB4"/>
    <w:rsid w:val="006D0EE7"/>
    <w:rsid w:val="006D1355"/>
    <w:rsid w:val="006D137A"/>
    <w:rsid w:val="006D1599"/>
    <w:rsid w:val="006D17E7"/>
    <w:rsid w:val="006D1E3B"/>
    <w:rsid w:val="006D1EB9"/>
    <w:rsid w:val="006D20A1"/>
    <w:rsid w:val="006D20DC"/>
    <w:rsid w:val="006D225F"/>
    <w:rsid w:val="006D23F1"/>
    <w:rsid w:val="006D253B"/>
    <w:rsid w:val="006D2C53"/>
    <w:rsid w:val="006D2C6E"/>
    <w:rsid w:val="006D2CF3"/>
    <w:rsid w:val="006D2E4C"/>
    <w:rsid w:val="006D2F6E"/>
    <w:rsid w:val="006D3057"/>
    <w:rsid w:val="006D30A5"/>
    <w:rsid w:val="006D32A3"/>
    <w:rsid w:val="006D35EE"/>
    <w:rsid w:val="006D38CA"/>
    <w:rsid w:val="006D398F"/>
    <w:rsid w:val="006D3B21"/>
    <w:rsid w:val="006D3B57"/>
    <w:rsid w:val="006D4007"/>
    <w:rsid w:val="006D4089"/>
    <w:rsid w:val="006D4217"/>
    <w:rsid w:val="006D44CB"/>
    <w:rsid w:val="006D4539"/>
    <w:rsid w:val="006D4760"/>
    <w:rsid w:val="006D486C"/>
    <w:rsid w:val="006D4FFC"/>
    <w:rsid w:val="006D51F7"/>
    <w:rsid w:val="006D5208"/>
    <w:rsid w:val="006D58FE"/>
    <w:rsid w:val="006D593D"/>
    <w:rsid w:val="006D5FC5"/>
    <w:rsid w:val="006D601A"/>
    <w:rsid w:val="006D616F"/>
    <w:rsid w:val="006D6354"/>
    <w:rsid w:val="006D655E"/>
    <w:rsid w:val="006D6660"/>
    <w:rsid w:val="006D6AEB"/>
    <w:rsid w:val="006D6FDC"/>
    <w:rsid w:val="006D7277"/>
    <w:rsid w:val="006D72FD"/>
    <w:rsid w:val="006D7336"/>
    <w:rsid w:val="006D736E"/>
    <w:rsid w:val="006D7420"/>
    <w:rsid w:val="006D742A"/>
    <w:rsid w:val="006D751D"/>
    <w:rsid w:val="006D7CBB"/>
    <w:rsid w:val="006D7DBB"/>
    <w:rsid w:val="006D7F68"/>
    <w:rsid w:val="006E00C5"/>
    <w:rsid w:val="006E067B"/>
    <w:rsid w:val="006E0A64"/>
    <w:rsid w:val="006E0A7C"/>
    <w:rsid w:val="006E0B7A"/>
    <w:rsid w:val="006E0BF5"/>
    <w:rsid w:val="006E0EB2"/>
    <w:rsid w:val="006E10A8"/>
    <w:rsid w:val="006E10AB"/>
    <w:rsid w:val="006E11A5"/>
    <w:rsid w:val="006E1255"/>
    <w:rsid w:val="006E14B9"/>
    <w:rsid w:val="006E15C9"/>
    <w:rsid w:val="006E1848"/>
    <w:rsid w:val="006E1885"/>
    <w:rsid w:val="006E1DEF"/>
    <w:rsid w:val="006E210C"/>
    <w:rsid w:val="006E22CB"/>
    <w:rsid w:val="006E23B0"/>
    <w:rsid w:val="006E2595"/>
    <w:rsid w:val="006E2695"/>
    <w:rsid w:val="006E28CF"/>
    <w:rsid w:val="006E2A4D"/>
    <w:rsid w:val="006E2B98"/>
    <w:rsid w:val="006E2C00"/>
    <w:rsid w:val="006E2E77"/>
    <w:rsid w:val="006E2F36"/>
    <w:rsid w:val="006E2FC8"/>
    <w:rsid w:val="006E30D9"/>
    <w:rsid w:val="006E30E5"/>
    <w:rsid w:val="006E3238"/>
    <w:rsid w:val="006E3A72"/>
    <w:rsid w:val="006E3D4A"/>
    <w:rsid w:val="006E3FFE"/>
    <w:rsid w:val="006E40B1"/>
    <w:rsid w:val="006E454E"/>
    <w:rsid w:val="006E46C2"/>
    <w:rsid w:val="006E4820"/>
    <w:rsid w:val="006E4992"/>
    <w:rsid w:val="006E4A35"/>
    <w:rsid w:val="006E4D68"/>
    <w:rsid w:val="006E53C9"/>
    <w:rsid w:val="006E5423"/>
    <w:rsid w:val="006E5429"/>
    <w:rsid w:val="006E5540"/>
    <w:rsid w:val="006E559B"/>
    <w:rsid w:val="006E59DE"/>
    <w:rsid w:val="006E5DA4"/>
    <w:rsid w:val="006E5F94"/>
    <w:rsid w:val="006E63F8"/>
    <w:rsid w:val="006E6430"/>
    <w:rsid w:val="006E65E6"/>
    <w:rsid w:val="006E6B71"/>
    <w:rsid w:val="006E6CD1"/>
    <w:rsid w:val="006E6D1C"/>
    <w:rsid w:val="006E6EC1"/>
    <w:rsid w:val="006E6FE4"/>
    <w:rsid w:val="006E70B7"/>
    <w:rsid w:val="006E71BA"/>
    <w:rsid w:val="006E72F3"/>
    <w:rsid w:val="006E770E"/>
    <w:rsid w:val="006E78DF"/>
    <w:rsid w:val="006E7A39"/>
    <w:rsid w:val="006E7BBF"/>
    <w:rsid w:val="006E7BEE"/>
    <w:rsid w:val="006E7BF5"/>
    <w:rsid w:val="006E7DBD"/>
    <w:rsid w:val="006E7EEF"/>
    <w:rsid w:val="006E7F03"/>
    <w:rsid w:val="006F04BF"/>
    <w:rsid w:val="006F0508"/>
    <w:rsid w:val="006F098F"/>
    <w:rsid w:val="006F0AC0"/>
    <w:rsid w:val="006F0AC4"/>
    <w:rsid w:val="006F0F76"/>
    <w:rsid w:val="006F1258"/>
    <w:rsid w:val="006F1294"/>
    <w:rsid w:val="006F1371"/>
    <w:rsid w:val="006F13E7"/>
    <w:rsid w:val="006F16AF"/>
    <w:rsid w:val="006F1817"/>
    <w:rsid w:val="006F1C9A"/>
    <w:rsid w:val="006F1E6E"/>
    <w:rsid w:val="006F208B"/>
    <w:rsid w:val="006F22F7"/>
    <w:rsid w:val="006F239A"/>
    <w:rsid w:val="006F249D"/>
    <w:rsid w:val="006F2C23"/>
    <w:rsid w:val="006F3742"/>
    <w:rsid w:val="006F38CE"/>
    <w:rsid w:val="006F39C8"/>
    <w:rsid w:val="006F3B23"/>
    <w:rsid w:val="006F3C6D"/>
    <w:rsid w:val="006F3F1E"/>
    <w:rsid w:val="006F407A"/>
    <w:rsid w:val="006F40A2"/>
    <w:rsid w:val="006F425C"/>
    <w:rsid w:val="006F42AF"/>
    <w:rsid w:val="006F4327"/>
    <w:rsid w:val="006F475C"/>
    <w:rsid w:val="006F4A42"/>
    <w:rsid w:val="006F5354"/>
    <w:rsid w:val="006F548C"/>
    <w:rsid w:val="006F5D7D"/>
    <w:rsid w:val="006F5EA0"/>
    <w:rsid w:val="006F610D"/>
    <w:rsid w:val="006F61F7"/>
    <w:rsid w:val="006F6694"/>
    <w:rsid w:val="006F677C"/>
    <w:rsid w:val="006F6790"/>
    <w:rsid w:val="006F67EB"/>
    <w:rsid w:val="006F6D1B"/>
    <w:rsid w:val="006F6DEB"/>
    <w:rsid w:val="006F6E09"/>
    <w:rsid w:val="006F710F"/>
    <w:rsid w:val="006F7317"/>
    <w:rsid w:val="006F735F"/>
    <w:rsid w:val="006F765B"/>
    <w:rsid w:val="006F77F3"/>
    <w:rsid w:val="006F7AC4"/>
    <w:rsid w:val="006F7F16"/>
    <w:rsid w:val="00700011"/>
    <w:rsid w:val="00700136"/>
    <w:rsid w:val="007003B3"/>
    <w:rsid w:val="0070047A"/>
    <w:rsid w:val="007005CB"/>
    <w:rsid w:val="00700AA8"/>
    <w:rsid w:val="00700B13"/>
    <w:rsid w:val="00700B43"/>
    <w:rsid w:val="00700F82"/>
    <w:rsid w:val="00701178"/>
    <w:rsid w:val="007017C1"/>
    <w:rsid w:val="00701A33"/>
    <w:rsid w:val="00701BA5"/>
    <w:rsid w:val="00701E57"/>
    <w:rsid w:val="0070207B"/>
    <w:rsid w:val="00702234"/>
    <w:rsid w:val="0070227A"/>
    <w:rsid w:val="0070291D"/>
    <w:rsid w:val="007029D4"/>
    <w:rsid w:val="00702A84"/>
    <w:rsid w:val="00702F1C"/>
    <w:rsid w:val="0070318A"/>
    <w:rsid w:val="007031DD"/>
    <w:rsid w:val="00703AB9"/>
    <w:rsid w:val="00703CC2"/>
    <w:rsid w:val="00703D9E"/>
    <w:rsid w:val="00703E41"/>
    <w:rsid w:val="0070411A"/>
    <w:rsid w:val="007043B4"/>
    <w:rsid w:val="00704838"/>
    <w:rsid w:val="00704A45"/>
    <w:rsid w:val="00704A90"/>
    <w:rsid w:val="00704E7D"/>
    <w:rsid w:val="00704F19"/>
    <w:rsid w:val="007053D0"/>
    <w:rsid w:val="00705706"/>
    <w:rsid w:val="00705928"/>
    <w:rsid w:val="007059D4"/>
    <w:rsid w:val="00705B48"/>
    <w:rsid w:val="00705DE7"/>
    <w:rsid w:val="00706689"/>
    <w:rsid w:val="0070671B"/>
    <w:rsid w:val="00706AC4"/>
    <w:rsid w:val="00706E94"/>
    <w:rsid w:val="00706EC1"/>
    <w:rsid w:val="00706F31"/>
    <w:rsid w:val="00706F3E"/>
    <w:rsid w:val="00706F6D"/>
    <w:rsid w:val="00706F94"/>
    <w:rsid w:val="00706FBA"/>
    <w:rsid w:val="00707249"/>
    <w:rsid w:val="0070730D"/>
    <w:rsid w:val="0070734C"/>
    <w:rsid w:val="0070748A"/>
    <w:rsid w:val="007074C2"/>
    <w:rsid w:val="007077EA"/>
    <w:rsid w:val="0070785C"/>
    <w:rsid w:val="00707D4C"/>
    <w:rsid w:val="00707D6D"/>
    <w:rsid w:val="00707F63"/>
    <w:rsid w:val="00707FAF"/>
    <w:rsid w:val="007102CA"/>
    <w:rsid w:val="0071065A"/>
    <w:rsid w:val="0071085D"/>
    <w:rsid w:val="00710988"/>
    <w:rsid w:val="00710A32"/>
    <w:rsid w:val="00710CFB"/>
    <w:rsid w:val="0071108F"/>
    <w:rsid w:val="00711154"/>
    <w:rsid w:val="007115B0"/>
    <w:rsid w:val="0071160A"/>
    <w:rsid w:val="00711C52"/>
    <w:rsid w:val="00711CA4"/>
    <w:rsid w:val="00711CB7"/>
    <w:rsid w:val="00711E35"/>
    <w:rsid w:val="00711F77"/>
    <w:rsid w:val="00711FF8"/>
    <w:rsid w:val="00712081"/>
    <w:rsid w:val="007121F3"/>
    <w:rsid w:val="007121FA"/>
    <w:rsid w:val="007126E7"/>
    <w:rsid w:val="00712709"/>
    <w:rsid w:val="0071278C"/>
    <w:rsid w:val="00712878"/>
    <w:rsid w:val="00712948"/>
    <w:rsid w:val="00712DC3"/>
    <w:rsid w:val="00712ECD"/>
    <w:rsid w:val="00712EF1"/>
    <w:rsid w:val="00712F06"/>
    <w:rsid w:val="00712FEA"/>
    <w:rsid w:val="0071311D"/>
    <w:rsid w:val="00713188"/>
    <w:rsid w:val="007135F9"/>
    <w:rsid w:val="00713B0D"/>
    <w:rsid w:val="00713D03"/>
    <w:rsid w:val="00713D26"/>
    <w:rsid w:val="00713E79"/>
    <w:rsid w:val="00713E8E"/>
    <w:rsid w:val="00713F6A"/>
    <w:rsid w:val="0071429D"/>
    <w:rsid w:val="007143FA"/>
    <w:rsid w:val="007147E6"/>
    <w:rsid w:val="007148B8"/>
    <w:rsid w:val="00714A0D"/>
    <w:rsid w:val="00714A79"/>
    <w:rsid w:val="00714B79"/>
    <w:rsid w:val="00714B9F"/>
    <w:rsid w:val="00714BB9"/>
    <w:rsid w:val="00714DED"/>
    <w:rsid w:val="00714F91"/>
    <w:rsid w:val="00715045"/>
    <w:rsid w:val="0071509B"/>
    <w:rsid w:val="00715116"/>
    <w:rsid w:val="0071542A"/>
    <w:rsid w:val="0071569E"/>
    <w:rsid w:val="00715AD0"/>
    <w:rsid w:val="00715C0E"/>
    <w:rsid w:val="00715D1C"/>
    <w:rsid w:val="00715F90"/>
    <w:rsid w:val="00715FA3"/>
    <w:rsid w:val="007160B1"/>
    <w:rsid w:val="00716389"/>
    <w:rsid w:val="00716600"/>
    <w:rsid w:val="007166FB"/>
    <w:rsid w:val="00716700"/>
    <w:rsid w:val="00716783"/>
    <w:rsid w:val="00716819"/>
    <w:rsid w:val="007169AF"/>
    <w:rsid w:val="00717009"/>
    <w:rsid w:val="0071712A"/>
    <w:rsid w:val="00717140"/>
    <w:rsid w:val="0071730A"/>
    <w:rsid w:val="007173D3"/>
    <w:rsid w:val="00717573"/>
    <w:rsid w:val="00717606"/>
    <w:rsid w:val="00717B40"/>
    <w:rsid w:val="007200E0"/>
    <w:rsid w:val="007200E6"/>
    <w:rsid w:val="007201C1"/>
    <w:rsid w:val="00720277"/>
    <w:rsid w:val="00720382"/>
    <w:rsid w:val="00720820"/>
    <w:rsid w:val="0072085B"/>
    <w:rsid w:val="00720952"/>
    <w:rsid w:val="00720A7B"/>
    <w:rsid w:val="00720B8D"/>
    <w:rsid w:val="00720C1A"/>
    <w:rsid w:val="00720D59"/>
    <w:rsid w:val="00720F60"/>
    <w:rsid w:val="00721073"/>
    <w:rsid w:val="007210A9"/>
    <w:rsid w:val="00721542"/>
    <w:rsid w:val="00721B1A"/>
    <w:rsid w:val="00721BAB"/>
    <w:rsid w:val="00721C62"/>
    <w:rsid w:val="00721DCD"/>
    <w:rsid w:val="00721DFC"/>
    <w:rsid w:val="00721F4E"/>
    <w:rsid w:val="00721F8F"/>
    <w:rsid w:val="00722075"/>
    <w:rsid w:val="00722404"/>
    <w:rsid w:val="00722444"/>
    <w:rsid w:val="007225F7"/>
    <w:rsid w:val="0072274C"/>
    <w:rsid w:val="00722836"/>
    <w:rsid w:val="00722AC4"/>
    <w:rsid w:val="00722C49"/>
    <w:rsid w:val="00722DF1"/>
    <w:rsid w:val="00723059"/>
    <w:rsid w:val="007232CB"/>
    <w:rsid w:val="00723439"/>
    <w:rsid w:val="0072382D"/>
    <w:rsid w:val="00723869"/>
    <w:rsid w:val="00723874"/>
    <w:rsid w:val="007239FC"/>
    <w:rsid w:val="00723B07"/>
    <w:rsid w:val="00723ED2"/>
    <w:rsid w:val="00724263"/>
    <w:rsid w:val="00724796"/>
    <w:rsid w:val="00724842"/>
    <w:rsid w:val="00724A9B"/>
    <w:rsid w:val="007251F2"/>
    <w:rsid w:val="0072567E"/>
    <w:rsid w:val="007256A6"/>
    <w:rsid w:val="007258BE"/>
    <w:rsid w:val="00725914"/>
    <w:rsid w:val="0072606C"/>
    <w:rsid w:val="00726139"/>
    <w:rsid w:val="007266E2"/>
    <w:rsid w:val="00726805"/>
    <w:rsid w:val="007268B7"/>
    <w:rsid w:val="00726AB0"/>
    <w:rsid w:val="00726D81"/>
    <w:rsid w:val="00727170"/>
    <w:rsid w:val="00727615"/>
    <w:rsid w:val="0072772A"/>
    <w:rsid w:val="00727BE5"/>
    <w:rsid w:val="00727D0C"/>
    <w:rsid w:val="00727D33"/>
    <w:rsid w:val="00727EA3"/>
    <w:rsid w:val="00727FE5"/>
    <w:rsid w:val="007300C6"/>
    <w:rsid w:val="007304EE"/>
    <w:rsid w:val="00730CC2"/>
    <w:rsid w:val="0073106E"/>
    <w:rsid w:val="00731082"/>
    <w:rsid w:val="007310B2"/>
    <w:rsid w:val="007312AD"/>
    <w:rsid w:val="00731502"/>
    <w:rsid w:val="00731CA1"/>
    <w:rsid w:val="00732320"/>
    <w:rsid w:val="007323F5"/>
    <w:rsid w:val="0073256C"/>
    <w:rsid w:val="00732C2D"/>
    <w:rsid w:val="00732CBC"/>
    <w:rsid w:val="00732F5B"/>
    <w:rsid w:val="00733050"/>
    <w:rsid w:val="00733314"/>
    <w:rsid w:val="0073334C"/>
    <w:rsid w:val="007333DB"/>
    <w:rsid w:val="00733768"/>
    <w:rsid w:val="00733A35"/>
    <w:rsid w:val="00733A9D"/>
    <w:rsid w:val="00733BC9"/>
    <w:rsid w:val="007342B5"/>
    <w:rsid w:val="00734324"/>
    <w:rsid w:val="0073457C"/>
    <w:rsid w:val="00734705"/>
    <w:rsid w:val="007347BA"/>
    <w:rsid w:val="007348E5"/>
    <w:rsid w:val="00734923"/>
    <w:rsid w:val="00734BF9"/>
    <w:rsid w:val="00734C6B"/>
    <w:rsid w:val="00734D56"/>
    <w:rsid w:val="00734FFE"/>
    <w:rsid w:val="007351D5"/>
    <w:rsid w:val="007352A4"/>
    <w:rsid w:val="007352D3"/>
    <w:rsid w:val="0073542F"/>
    <w:rsid w:val="007354DB"/>
    <w:rsid w:val="0073553D"/>
    <w:rsid w:val="007358DC"/>
    <w:rsid w:val="00736164"/>
    <w:rsid w:val="0073659D"/>
    <w:rsid w:val="0073663E"/>
    <w:rsid w:val="007366C9"/>
    <w:rsid w:val="00736A3B"/>
    <w:rsid w:val="00736D29"/>
    <w:rsid w:val="00736E01"/>
    <w:rsid w:val="00736ED9"/>
    <w:rsid w:val="00736FA5"/>
    <w:rsid w:val="00737174"/>
    <w:rsid w:val="007373E4"/>
    <w:rsid w:val="007374F4"/>
    <w:rsid w:val="0073761A"/>
    <w:rsid w:val="00737649"/>
    <w:rsid w:val="007376DD"/>
    <w:rsid w:val="00737719"/>
    <w:rsid w:val="007400B6"/>
    <w:rsid w:val="007400F7"/>
    <w:rsid w:val="007402D5"/>
    <w:rsid w:val="0074053E"/>
    <w:rsid w:val="0074076F"/>
    <w:rsid w:val="007409EC"/>
    <w:rsid w:val="0074111B"/>
    <w:rsid w:val="007411A8"/>
    <w:rsid w:val="007416D2"/>
    <w:rsid w:val="007416DF"/>
    <w:rsid w:val="007419EA"/>
    <w:rsid w:val="00741B78"/>
    <w:rsid w:val="00741CE7"/>
    <w:rsid w:val="00741DC5"/>
    <w:rsid w:val="00741F71"/>
    <w:rsid w:val="00742270"/>
    <w:rsid w:val="0074227A"/>
    <w:rsid w:val="007422F8"/>
    <w:rsid w:val="00742399"/>
    <w:rsid w:val="00742472"/>
    <w:rsid w:val="0074260D"/>
    <w:rsid w:val="007427CD"/>
    <w:rsid w:val="0074286F"/>
    <w:rsid w:val="00742EA3"/>
    <w:rsid w:val="00742F66"/>
    <w:rsid w:val="007430CC"/>
    <w:rsid w:val="00743215"/>
    <w:rsid w:val="0074362E"/>
    <w:rsid w:val="00743667"/>
    <w:rsid w:val="00743874"/>
    <w:rsid w:val="00743E88"/>
    <w:rsid w:val="00743FB3"/>
    <w:rsid w:val="00744223"/>
    <w:rsid w:val="0074426D"/>
    <w:rsid w:val="00744272"/>
    <w:rsid w:val="007445E9"/>
    <w:rsid w:val="0074471F"/>
    <w:rsid w:val="00744A8C"/>
    <w:rsid w:val="00744DA9"/>
    <w:rsid w:val="00745202"/>
    <w:rsid w:val="00745554"/>
    <w:rsid w:val="0074555D"/>
    <w:rsid w:val="00745960"/>
    <w:rsid w:val="00745AC4"/>
    <w:rsid w:val="00745DD5"/>
    <w:rsid w:val="00745F9A"/>
    <w:rsid w:val="0074615F"/>
    <w:rsid w:val="00746377"/>
    <w:rsid w:val="007463F0"/>
    <w:rsid w:val="007465D4"/>
    <w:rsid w:val="00746B84"/>
    <w:rsid w:val="00746CEB"/>
    <w:rsid w:val="00746ECC"/>
    <w:rsid w:val="00747192"/>
    <w:rsid w:val="00747A29"/>
    <w:rsid w:val="00747D13"/>
    <w:rsid w:val="00747F6A"/>
    <w:rsid w:val="007505A2"/>
    <w:rsid w:val="007506C5"/>
    <w:rsid w:val="00750A33"/>
    <w:rsid w:val="00750E50"/>
    <w:rsid w:val="00751091"/>
    <w:rsid w:val="007510C8"/>
    <w:rsid w:val="007513E8"/>
    <w:rsid w:val="007514CE"/>
    <w:rsid w:val="007515A5"/>
    <w:rsid w:val="007515BB"/>
    <w:rsid w:val="0075178D"/>
    <w:rsid w:val="00751973"/>
    <w:rsid w:val="00751D90"/>
    <w:rsid w:val="00751E67"/>
    <w:rsid w:val="00751F1A"/>
    <w:rsid w:val="007520C5"/>
    <w:rsid w:val="007522E1"/>
    <w:rsid w:val="007523F9"/>
    <w:rsid w:val="0075249C"/>
    <w:rsid w:val="007524A1"/>
    <w:rsid w:val="007526ED"/>
    <w:rsid w:val="00752719"/>
    <w:rsid w:val="007527E1"/>
    <w:rsid w:val="00752891"/>
    <w:rsid w:val="0075290A"/>
    <w:rsid w:val="00752A82"/>
    <w:rsid w:val="00752C0B"/>
    <w:rsid w:val="00752D57"/>
    <w:rsid w:val="00752D96"/>
    <w:rsid w:val="007530DB"/>
    <w:rsid w:val="007532AF"/>
    <w:rsid w:val="007533CB"/>
    <w:rsid w:val="0075341F"/>
    <w:rsid w:val="007534AF"/>
    <w:rsid w:val="0075380C"/>
    <w:rsid w:val="00753B15"/>
    <w:rsid w:val="007540A4"/>
    <w:rsid w:val="0075413B"/>
    <w:rsid w:val="0075427F"/>
    <w:rsid w:val="0075449B"/>
    <w:rsid w:val="0075454B"/>
    <w:rsid w:val="007549F7"/>
    <w:rsid w:val="00754C04"/>
    <w:rsid w:val="00754CF7"/>
    <w:rsid w:val="007552B3"/>
    <w:rsid w:val="00755306"/>
    <w:rsid w:val="0075530F"/>
    <w:rsid w:val="0075534B"/>
    <w:rsid w:val="0075545A"/>
    <w:rsid w:val="00755506"/>
    <w:rsid w:val="00755BDE"/>
    <w:rsid w:val="00755CFD"/>
    <w:rsid w:val="00755F5A"/>
    <w:rsid w:val="007560FC"/>
    <w:rsid w:val="00756134"/>
    <w:rsid w:val="007563D8"/>
    <w:rsid w:val="00756661"/>
    <w:rsid w:val="00756804"/>
    <w:rsid w:val="00756A9B"/>
    <w:rsid w:val="00756C17"/>
    <w:rsid w:val="00756CDC"/>
    <w:rsid w:val="00756CE4"/>
    <w:rsid w:val="0075721E"/>
    <w:rsid w:val="007574EE"/>
    <w:rsid w:val="007578E9"/>
    <w:rsid w:val="00757911"/>
    <w:rsid w:val="00757D07"/>
    <w:rsid w:val="00757F88"/>
    <w:rsid w:val="007601E4"/>
    <w:rsid w:val="007603B7"/>
    <w:rsid w:val="00760460"/>
    <w:rsid w:val="00760470"/>
    <w:rsid w:val="00760559"/>
    <w:rsid w:val="00760B1E"/>
    <w:rsid w:val="00760D62"/>
    <w:rsid w:val="00760E6D"/>
    <w:rsid w:val="00760EB1"/>
    <w:rsid w:val="00760F76"/>
    <w:rsid w:val="00760FB4"/>
    <w:rsid w:val="00761310"/>
    <w:rsid w:val="007614DB"/>
    <w:rsid w:val="00761841"/>
    <w:rsid w:val="00761A12"/>
    <w:rsid w:val="00761C69"/>
    <w:rsid w:val="00761C8A"/>
    <w:rsid w:val="00761D6B"/>
    <w:rsid w:val="00762136"/>
    <w:rsid w:val="007622C1"/>
    <w:rsid w:val="007624D8"/>
    <w:rsid w:val="0076257F"/>
    <w:rsid w:val="00762583"/>
    <w:rsid w:val="0076269F"/>
    <w:rsid w:val="007627FE"/>
    <w:rsid w:val="0076297C"/>
    <w:rsid w:val="00762A6E"/>
    <w:rsid w:val="00762BED"/>
    <w:rsid w:val="00762D40"/>
    <w:rsid w:val="00763030"/>
    <w:rsid w:val="0076327A"/>
    <w:rsid w:val="00763595"/>
    <w:rsid w:val="0076409E"/>
    <w:rsid w:val="0076489F"/>
    <w:rsid w:val="0076499A"/>
    <w:rsid w:val="00764C6F"/>
    <w:rsid w:val="00764EC0"/>
    <w:rsid w:val="00765122"/>
    <w:rsid w:val="00765297"/>
    <w:rsid w:val="007652AF"/>
    <w:rsid w:val="007653D4"/>
    <w:rsid w:val="00765660"/>
    <w:rsid w:val="007656F6"/>
    <w:rsid w:val="00765960"/>
    <w:rsid w:val="00765B5B"/>
    <w:rsid w:val="00765CE1"/>
    <w:rsid w:val="00766034"/>
    <w:rsid w:val="007661A2"/>
    <w:rsid w:val="007668A7"/>
    <w:rsid w:val="007669F4"/>
    <w:rsid w:val="00766D2B"/>
    <w:rsid w:val="00766D69"/>
    <w:rsid w:val="00766E10"/>
    <w:rsid w:val="00766E50"/>
    <w:rsid w:val="00766F38"/>
    <w:rsid w:val="007672A6"/>
    <w:rsid w:val="0076780E"/>
    <w:rsid w:val="00767C71"/>
    <w:rsid w:val="00767E3F"/>
    <w:rsid w:val="00767F48"/>
    <w:rsid w:val="0077005C"/>
    <w:rsid w:val="00770076"/>
    <w:rsid w:val="00770152"/>
    <w:rsid w:val="00770181"/>
    <w:rsid w:val="00770402"/>
    <w:rsid w:val="007704FF"/>
    <w:rsid w:val="00770554"/>
    <w:rsid w:val="0077063B"/>
    <w:rsid w:val="0077067C"/>
    <w:rsid w:val="00770E1F"/>
    <w:rsid w:val="00770EB1"/>
    <w:rsid w:val="00771143"/>
    <w:rsid w:val="007711A5"/>
    <w:rsid w:val="0077124F"/>
    <w:rsid w:val="007712D4"/>
    <w:rsid w:val="0077130A"/>
    <w:rsid w:val="0077135F"/>
    <w:rsid w:val="00771428"/>
    <w:rsid w:val="0077164A"/>
    <w:rsid w:val="007717A3"/>
    <w:rsid w:val="00771915"/>
    <w:rsid w:val="00771996"/>
    <w:rsid w:val="00771A02"/>
    <w:rsid w:val="00771ACE"/>
    <w:rsid w:val="00771F4E"/>
    <w:rsid w:val="00771FF7"/>
    <w:rsid w:val="0077243D"/>
    <w:rsid w:val="007726DC"/>
    <w:rsid w:val="007729A5"/>
    <w:rsid w:val="00772E2D"/>
    <w:rsid w:val="00772F0F"/>
    <w:rsid w:val="00773168"/>
    <w:rsid w:val="00773189"/>
    <w:rsid w:val="007734F5"/>
    <w:rsid w:val="007734FF"/>
    <w:rsid w:val="00773834"/>
    <w:rsid w:val="00773F3E"/>
    <w:rsid w:val="00773F3F"/>
    <w:rsid w:val="00773F47"/>
    <w:rsid w:val="00774076"/>
    <w:rsid w:val="007740F7"/>
    <w:rsid w:val="007742F8"/>
    <w:rsid w:val="00774440"/>
    <w:rsid w:val="00774494"/>
    <w:rsid w:val="007746B9"/>
    <w:rsid w:val="0077475F"/>
    <w:rsid w:val="007749AC"/>
    <w:rsid w:val="00774D3C"/>
    <w:rsid w:val="00774D47"/>
    <w:rsid w:val="00774F0A"/>
    <w:rsid w:val="00774F72"/>
    <w:rsid w:val="0077516E"/>
    <w:rsid w:val="00775706"/>
    <w:rsid w:val="007757C8"/>
    <w:rsid w:val="00775C68"/>
    <w:rsid w:val="00775CC4"/>
    <w:rsid w:val="00775D37"/>
    <w:rsid w:val="00775E32"/>
    <w:rsid w:val="0077638F"/>
    <w:rsid w:val="007766E1"/>
    <w:rsid w:val="0077694B"/>
    <w:rsid w:val="00776B3E"/>
    <w:rsid w:val="00776C53"/>
    <w:rsid w:val="00776CB9"/>
    <w:rsid w:val="007777F8"/>
    <w:rsid w:val="00777C4F"/>
    <w:rsid w:val="00777C9A"/>
    <w:rsid w:val="00777F07"/>
    <w:rsid w:val="0078025F"/>
    <w:rsid w:val="007802B0"/>
    <w:rsid w:val="007803A5"/>
    <w:rsid w:val="00780606"/>
    <w:rsid w:val="007808D0"/>
    <w:rsid w:val="00780D2D"/>
    <w:rsid w:val="00780E6E"/>
    <w:rsid w:val="00780FAA"/>
    <w:rsid w:val="007811DE"/>
    <w:rsid w:val="0078141E"/>
    <w:rsid w:val="00781563"/>
    <w:rsid w:val="007816A9"/>
    <w:rsid w:val="007816D0"/>
    <w:rsid w:val="0078194E"/>
    <w:rsid w:val="00781CC6"/>
    <w:rsid w:val="00781D02"/>
    <w:rsid w:val="0078219E"/>
    <w:rsid w:val="00782689"/>
    <w:rsid w:val="007827D3"/>
    <w:rsid w:val="00782975"/>
    <w:rsid w:val="00782A50"/>
    <w:rsid w:val="00782A54"/>
    <w:rsid w:val="00782AC5"/>
    <w:rsid w:val="00782D87"/>
    <w:rsid w:val="00782DAE"/>
    <w:rsid w:val="007830E8"/>
    <w:rsid w:val="00783412"/>
    <w:rsid w:val="00783580"/>
    <w:rsid w:val="007835D8"/>
    <w:rsid w:val="00783799"/>
    <w:rsid w:val="0078400D"/>
    <w:rsid w:val="0078412D"/>
    <w:rsid w:val="0078482F"/>
    <w:rsid w:val="007848C9"/>
    <w:rsid w:val="00784A50"/>
    <w:rsid w:val="00784D26"/>
    <w:rsid w:val="00784D3B"/>
    <w:rsid w:val="00784F0A"/>
    <w:rsid w:val="00785101"/>
    <w:rsid w:val="0078520F"/>
    <w:rsid w:val="00785214"/>
    <w:rsid w:val="007852D2"/>
    <w:rsid w:val="00785403"/>
    <w:rsid w:val="00785497"/>
    <w:rsid w:val="007856F0"/>
    <w:rsid w:val="007858E8"/>
    <w:rsid w:val="0078591D"/>
    <w:rsid w:val="007859FB"/>
    <w:rsid w:val="00785DA0"/>
    <w:rsid w:val="0078637C"/>
    <w:rsid w:val="007864C7"/>
    <w:rsid w:val="0078653F"/>
    <w:rsid w:val="0078677B"/>
    <w:rsid w:val="0078699A"/>
    <w:rsid w:val="00786BC0"/>
    <w:rsid w:val="00786C5B"/>
    <w:rsid w:val="00786C7F"/>
    <w:rsid w:val="00787200"/>
    <w:rsid w:val="00787204"/>
    <w:rsid w:val="00787806"/>
    <w:rsid w:val="00787956"/>
    <w:rsid w:val="00787C28"/>
    <w:rsid w:val="00787C5F"/>
    <w:rsid w:val="007901B2"/>
    <w:rsid w:val="007901CC"/>
    <w:rsid w:val="00790297"/>
    <w:rsid w:val="00790379"/>
    <w:rsid w:val="00790547"/>
    <w:rsid w:val="007907F4"/>
    <w:rsid w:val="00790920"/>
    <w:rsid w:val="00791106"/>
    <w:rsid w:val="007912BF"/>
    <w:rsid w:val="007916AA"/>
    <w:rsid w:val="00791EC5"/>
    <w:rsid w:val="00792057"/>
    <w:rsid w:val="0079209C"/>
    <w:rsid w:val="00792420"/>
    <w:rsid w:val="007924BF"/>
    <w:rsid w:val="0079252B"/>
    <w:rsid w:val="007927C9"/>
    <w:rsid w:val="007929A1"/>
    <w:rsid w:val="00792A1C"/>
    <w:rsid w:val="00792B90"/>
    <w:rsid w:val="00792BD9"/>
    <w:rsid w:val="00792C54"/>
    <w:rsid w:val="00792CF3"/>
    <w:rsid w:val="0079300C"/>
    <w:rsid w:val="007930E7"/>
    <w:rsid w:val="00793158"/>
    <w:rsid w:val="0079380F"/>
    <w:rsid w:val="007939D7"/>
    <w:rsid w:val="00793B84"/>
    <w:rsid w:val="00793D16"/>
    <w:rsid w:val="00793EEA"/>
    <w:rsid w:val="007940EF"/>
    <w:rsid w:val="007945D9"/>
    <w:rsid w:val="0079498D"/>
    <w:rsid w:val="00794AFC"/>
    <w:rsid w:val="00794C10"/>
    <w:rsid w:val="00794CDA"/>
    <w:rsid w:val="007951C4"/>
    <w:rsid w:val="007951F3"/>
    <w:rsid w:val="007954E7"/>
    <w:rsid w:val="0079553A"/>
    <w:rsid w:val="007955AF"/>
    <w:rsid w:val="007956F9"/>
    <w:rsid w:val="00795702"/>
    <w:rsid w:val="0079577A"/>
    <w:rsid w:val="00795A28"/>
    <w:rsid w:val="00795A51"/>
    <w:rsid w:val="00795ACA"/>
    <w:rsid w:val="00795C91"/>
    <w:rsid w:val="00795CCD"/>
    <w:rsid w:val="00795DAF"/>
    <w:rsid w:val="007964C4"/>
    <w:rsid w:val="00796619"/>
    <w:rsid w:val="00796672"/>
    <w:rsid w:val="00796D0E"/>
    <w:rsid w:val="00797065"/>
    <w:rsid w:val="00797115"/>
    <w:rsid w:val="007972AC"/>
    <w:rsid w:val="007972D7"/>
    <w:rsid w:val="0079741F"/>
    <w:rsid w:val="00797570"/>
    <w:rsid w:val="00797650"/>
    <w:rsid w:val="00797F4E"/>
    <w:rsid w:val="00797FF4"/>
    <w:rsid w:val="007A02AA"/>
    <w:rsid w:val="007A08B4"/>
    <w:rsid w:val="007A0953"/>
    <w:rsid w:val="007A0BCF"/>
    <w:rsid w:val="007A0CD0"/>
    <w:rsid w:val="007A10AF"/>
    <w:rsid w:val="007A11F0"/>
    <w:rsid w:val="007A1314"/>
    <w:rsid w:val="007A1489"/>
    <w:rsid w:val="007A17CF"/>
    <w:rsid w:val="007A1D53"/>
    <w:rsid w:val="007A1F2B"/>
    <w:rsid w:val="007A1F44"/>
    <w:rsid w:val="007A210E"/>
    <w:rsid w:val="007A2240"/>
    <w:rsid w:val="007A280C"/>
    <w:rsid w:val="007A2843"/>
    <w:rsid w:val="007A29D6"/>
    <w:rsid w:val="007A2E54"/>
    <w:rsid w:val="007A2F5F"/>
    <w:rsid w:val="007A3100"/>
    <w:rsid w:val="007A311D"/>
    <w:rsid w:val="007A33C1"/>
    <w:rsid w:val="007A357F"/>
    <w:rsid w:val="007A3976"/>
    <w:rsid w:val="007A39F4"/>
    <w:rsid w:val="007A3A6A"/>
    <w:rsid w:val="007A3A83"/>
    <w:rsid w:val="007A3C8C"/>
    <w:rsid w:val="007A3E87"/>
    <w:rsid w:val="007A4150"/>
    <w:rsid w:val="007A41DB"/>
    <w:rsid w:val="007A43AB"/>
    <w:rsid w:val="007A442C"/>
    <w:rsid w:val="007A4524"/>
    <w:rsid w:val="007A4564"/>
    <w:rsid w:val="007A48A3"/>
    <w:rsid w:val="007A4B4A"/>
    <w:rsid w:val="007A4BCD"/>
    <w:rsid w:val="007A4C53"/>
    <w:rsid w:val="007A5158"/>
    <w:rsid w:val="007A53F3"/>
    <w:rsid w:val="007A5511"/>
    <w:rsid w:val="007A55CE"/>
    <w:rsid w:val="007A568F"/>
    <w:rsid w:val="007A5716"/>
    <w:rsid w:val="007A5D05"/>
    <w:rsid w:val="007A5FA0"/>
    <w:rsid w:val="007A61D6"/>
    <w:rsid w:val="007A61F2"/>
    <w:rsid w:val="007A6494"/>
    <w:rsid w:val="007A64DD"/>
    <w:rsid w:val="007A65DC"/>
    <w:rsid w:val="007A670A"/>
    <w:rsid w:val="007A6756"/>
    <w:rsid w:val="007A6AD1"/>
    <w:rsid w:val="007A702D"/>
    <w:rsid w:val="007A759C"/>
    <w:rsid w:val="007A767C"/>
    <w:rsid w:val="007A77D2"/>
    <w:rsid w:val="007A78C0"/>
    <w:rsid w:val="007A79C1"/>
    <w:rsid w:val="007A7AD5"/>
    <w:rsid w:val="007A7AF2"/>
    <w:rsid w:val="007A7C76"/>
    <w:rsid w:val="007A7D76"/>
    <w:rsid w:val="007B0269"/>
    <w:rsid w:val="007B03CA"/>
    <w:rsid w:val="007B0482"/>
    <w:rsid w:val="007B0521"/>
    <w:rsid w:val="007B0542"/>
    <w:rsid w:val="007B070D"/>
    <w:rsid w:val="007B09B8"/>
    <w:rsid w:val="007B0ACF"/>
    <w:rsid w:val="007B0BE8"/>
    <w:rsid w:val="007B0E7D"/>
    <w:rsid w:val="007B0F4B"/>
    <w:rsid w:val="007B1375"/>
    <w:rsid w:val="007B1438"/>
    <w:rsid w:val="007B161A"/>
    <w:rsid w:val="007B177F"/>
    <w:rsid w:val="007B1A5B"/>
    <w:rsid w:val="007B1BDE"/>
    <w:rsid w:val="007B1CC7"/>
    <w:rsid w:val="007B1EC2"/>
    <w:rsid w:val="007B1EF1"/>
    <w:rsid w:val="007B2546"/>
    <w:rsid w:val="007B267C"/>
    <w:rsid w:val="007B275B"/>
    <w:rsid w:val="007B283F"/>
    <w:rsid w:val="007B28EA"/>
    <w:rsid w:val="007B2BC0"/>
    <w:rsid w:val="007B2CA7"/>
    <w:rsid w:val="007B33FE"/>
    <w:rsid w:val="007B3459"/>
    <w:rsid w:val="007B3869"/>
    <w:rsid w:val="007B3BB0"/>
    <w:rsid w:val="007B3FBB"/>
    <w:rsid w:val="007B3FD7"/>
    <w:rsid w:val="007B4038"/>
    <w:rsid w:val="007B4194"/>
    <w:rsid w:val="007B4453"/>
    <w:rsid w:val="007B4865"/>
    <w:rsid w:val="007B4887"/>
    <w:rsid w:val="007B4A2B"/>
    <w:rsid w:val="007B4A5E"/>
    <w:rsid w:val="007B4CA1"/>
    <w:rsid w:val="007B4DD1"/>
    <w:rsid w:val="007B4E9C"/>
    <w:rsid w:val="007B505B"/>
    <w:rsid w:val="007B5072"/>
    <w:rsid w:val="007B51A0"/>
    <w:rsid w:val="007B52F1"/>
    <w:rsid w:val="007B52FB"/>
    <w:rsid w:val="007B5403"/>
    <w:rsid w:val="007B5607"/>
    <w:rsid w:val="007B57E9"/>
    <w:rsid w:val="007B5841"/>
    <w:rsid w:val="007B59DA"/>
    <w:rsid w:val="007B5AB0"/>
    <w:rsid w:val="007B5CCF"/>
    <w:rsid w:val="007B60ED"/>
    <w:rsid w:val="007B6213"/>
    <w:rsid w:val="007B6228"/>
    <w:rsid w:val="007B62DD"/>
    <w:rsid w:val="007B636B"/>
    <w:rsid w:val="007B6716"/>
    <w:rsid w:val="007B6CA6"/>
    <w:rsid w:val="007B6FCD"/>
    <w:rsid w:val="007B7036"/>
    <w:rsid w:val="007B7063"/>
    <w:rsid w:val="007B72A6"/>
    <w:rsid w:val="007B72D5"/>
    <w:rsid w:val="007B735C"/>
    <w:rsid w:val="007B7404"/>
    <w:rsid w:val="007B7502"/>
    <w:rsid w:val="007B7842"/>
    <w:rsid w:val="007B7AC1"/>
    <w:rsid w:val="007B7B62"/>
    <w:rsid w:val="007B7E10"/>
    <w:rsid w:val="007B7EC5"/>
    <w:rsid w:val="007C0051"/>
    <w:rsid w:val="007C030A"/>
    <w:rsid w:val="007C04B1"/>
    <w:rsid w:val="007C0838"/>
    <w:rsid w:val="007C0F25"/>
    <w:rsid w:val="007C1033"/>
    <w:rsid w:val="007C10AB"/>
    <w:rsid w:val="007C10C0"/>
    <w:rsid w:val="007C10D9"/>
    <w:rsid w:val="007C13F3"/>
    <w:rsid w:val="007C1514"/>
    <w:rsid w:val="007C1A76"/>
    <w:rsid w:val="007C1C7B"/>
    <w:rsid w:val="007C1D8B"/>
    <w:rsid w:val="007C1FEF"/>
    <w:rsid w:val="007C2543"/>
    <w:rsid w:val="007C2604"/>
    <w:rsid w:val="007C2637"/>
    <w:rsid w:val="007C2762"/>
    <w:rsid w:val="007C281C"/>
    <w:rsid w:val="007C283D"/>
    <w:rsid w:val="007C3012"/>
    <w:rsid w:val="007C348F"/>
    <w:rsid w:val="007C35F7"/>
    <w:rsid w:val="007C372D"/>
    <w:rsid w:val="007C3879"/>
    <w:rsid w:val="007C3890"/>
    <w:rsid w:val="007C3901"/>
    <w:rsid w:val="007C3A1A"/>
    <w:rsid w:val="007C3CDE"/>
    <w:rsid w:val="007C3F8B"/>
    <w:rsid w:val="007C480A"/>
    <w:rsid w:val="007C4BF5"/>
    <w:rsid w:val="007C4D2E"/>
    <w:rsid w:val="007C4F18"/>
    <w:rsid w:val="007C50F7"/>
    <w:rsid w:val="007C55B0"/>
    <w:rsid w:val="007C59FA"/>
    <w:rsid w:val="007C5A86"/>
    <w:rsid w:val="007C5B7B"/>
    <w:rsid w:val="007C5BDA"/>
    <w:rsid w:val="007C5D18"/>
    <w:rsid w:val="007C5D75"/>
    <w:rsid w:val="007C61F9"/>
    <w:rsid w:val="007C629A"/>
    <w:rsid w:val="007C6390"/>
    <w:rsid w:val="007C6848"/>
    <w:rsid w:val="007C691A"/>
    <w:rsid w:val="007C6A71"/>
    <w:rsid w:val="007C6C4D"/>
    <w:rsid w:val="007C6DDE"/>
    <w:rsid w:val="007C6F35"/>
    <w:rsid w:val="007C6FC7"/>
    <w:rsid w:val="007C7004"/>
    <w:rsid w:val="007C7100"/>
    <w:rsid w:val="007C7226"/>
    <w:rsid w:val="007C7251"/>
    <w:rsid w:val="007C72D1"/>
    <w:rsid w:val="007C736F"/>
    <w:rsid w:val="007C7816"/>
    <w:rsid w:val="007C79D1"/>
    <w:rsid w:val="007C7F59"/>
    <w:rsid w:val="007C7F7E"/>
    <w:rsid w:val="007C7FBB"/>
    <w:rsid w:val="007D0378"/>
    <w:rsid w:val="007D0474"/>
    <w:rsid w:val="007D08A6"/>
    <w:rsid w:val="007D0A3F"/>
    <w:rsid w:val="007D0C23"/>
    <w:rsid w:val="007D0D96"/>
    <w:rsid w:val="007D0F21"/>
    <w:rsid w:val="007D11F9"/>
    <w:rsid w:val="007D1773"/>
    <w:rsid w:val="007D1E45"/>
    <w:rsid w:val="007D231D"/>
    <w:rsid w:val="007D2614"/>
    <w:rsid w:val="007D2CE9"/>
    <w:rsid w:val="007D2D34"/>
    <w:rsid w:val="007D31E8"/>
    <w:rsid w:val="007D34C5"/>
    <w:rsid w:val="007D36D0"/>
    <w:rsid w:val="007D3739"/>
    <w:rsid w:val="007D3823"/>
    <w:rsid w:val="007D384D"/>
    <w:rsid w:val="007D39AE"/>
    <w:rsid w:val="007D3AF2"/>
    <w:rsid w:val="007D40CA"/>
    <w:rsid w:val="007D44EE"/>
    <w:rsid w:val="007D4AB5"/>
    <w:rsid w:val="007D4B1B"/>
    <w:rsid w:val="007D4BAA"/>
    <w:rsid w:val="007D4BCC"/>
    <w:rsid w:val="007D4C92"/>
    <w:rsid w:val="007D4EB4"/>
    <w:rsid w:val="007D5234"/>
    <w:rsid w:val="007D55D7"/>
    <w:rsid w:val="007D56F6"/>
    <w:rsid w:val="007D5C30"/>
    <w:rsid w:val="007D5F47"/>
    <w:rsid w:val="007D6190"/>
    <w:rsid w:val="007D65E1"/>
    <w:rsid w:val="007D67FA"/>
    <w:rsid w:val="007D6C50"/>
    <w:rsid w:val="007D6E63"/>
    <w:rsid w:val="007D6F2A"/>
    <w:rsid w:val="007D7320"/>
    <w:rsid w:val="007D76B3"/>
    <w:rsid w:val="007D795D"/>
    <w:rsid w:val="007D7AA5"/>
    <w:rsid w:val="007D7F12"/>
    <w:rsid w:val="007E032B"/>
    <w:rsid w:val="007E0487"/>
    <w:rsid w:val="007E07DC"/>
    <w:rsid w:val="007E090D"/>
    <w:rsid w:val="007E0A73"/>
    <w:rsid w:val="007E0BD1"/>
    <w:rsid w:val="007E0CED"/>
    <w:rsid w:val="007E0E54"/>
    <w:rsid w:val="007E1078"/>
    <w:rsid w:val="007E15B9"/>
    <w:rsid w:val="007E1D59"/>
    <w:rsid w:val="007E2404"/>
    <w:rsid w:val="007E24B8"/>
    <w:rsid w:val="007E2F98"/>
    <w:rsid w:val="007E2FD6"/>
    <w:rsid w:val="007E3011"/>
    <w:rsid w:val="007E306C"/>
    <w:rsid w:val="007E3450"/>
    <w:rsid w:val="007E3723"/>
    <w:rsid w:val="007E3885"/>
    <w:rsid w:val="007E3C41"/>
    <w:rsid w:val="007E3C93"/>
    <w:rsid w:val="007E3F16"/>
    <w:rsid w:val="007E42A6"/>
    <w:rsid w:val="007E43B8"/>
    <w:rsid w:val="007E451E"/>
    <w:rsid w:val="007E45BE"/>
    <w:rsid w:val="007E4757"/>
    <w:rsid w:val="007E4992"/>
    <w:rsid w:val="007E4BE6"/>
    <w:rsid w:val="007E4C18"/>
    <w:rsid w:val="007E4C44"/>
    <w:rsid w:val="007E516C"/>
    <w:rsid w:val="007E52AE"/>
    <w:rsid w:val="007E5327"/>
    <w:rsid w:val="007E5362"/>
    <w:rsid w:val="007E53AF"/>
    <w:rsid w:val="007E544C"/>
    <w:rsid w:val="007E5464"/>
    <w:rsid w:val="007E55DF"/>
    <w:rsid w:val="007E57B9"/>
    <w:rsid w:val="007E5B64"/>
    <w:rsid w:val="007E5BDA"/>
    <w:rsid w:val="007E60CD"/>
    <w:rsid w:val="007E61B9"/>
    <w:rsid w:val="007E6541"/>
    <w:rsid w:val="007E671C"/>
    <w:rsid w:val="007E678D"/>
    <w:rsid w:val="007E6DD7"/>
    <w:rsid w:val="007E6F07"/>
    <w:rsid w:val="007E71AC"/>
    <w:rsid w:val="007E7959"/>
    <w:rsid w:val="007E7C5D"/>
    <w:rsid w:val="007E7EDB"/>
    <w:rsid w:val="007E7F3A"/>
    <w:rsid w:val="007E7F3F"/>
    <w:rsid w:val="007F0394"/>
    <w:rsid w:val="007F03E3"/>
    <w:rsid w:val="007F0614"/>
    <w:rsid w:val="007F08FE"/>
    <w:rsid w:val="007F0B46"/>
    <w:rsid w:val="007F0D44"/>
    <w:rsid w:val="007F0D83"/>
    <w:rsid w:val="007F0F85"/>
    <w:rsid w:val="007F14BD"/>
    <w:rsid w:val="007F169D"/>
    <w:rsid w:val="007F191B"/>
    <w:rsid w:val="007F1989"/>
    <w:rsid w:val="007F1A34"/>
    <w:rsid w:val="007F1CE3"/>
    <w:rsid w:val="007F1D1F"/>
    <w:rsid w:val="007F212B"/>
    <w:rsid w:val="007F2505"/>
    <w:rsid w:val="007F250B"/>
    <w:rsid w:val="007F3081"/>
    <w:rsid w:val="007F3214"/>
    <w:rsid w:val="007F3410"/>
    <w:rsid w:val="007F36A4"/>
    <w:rsid w:val="007F3BD1"/>
    <w:rsid w:val="007F3BD6"/>
    <w:rsid w:val="007F3FAD"/>
    <w:rsid w:val="007F4214"/>
    <w:rsid w:val="007F475C"/>
    <w:rsid w:val="007F4DFE"/>
    <w:rsid w:val="007F5441"/>
    <w:rsid w:val="007F57F0"/>
    <w:rsid w:val="007F59F9"/>
    <w:rsid w:val="007F5A18"/>
    <w:rsid w:val="007F5CB1"/>
    <w:rsid w:val="007F5D05"/>
    <w:rsid w:val="007F5EF4"/>
    <w:rsid w:val="007F6182"/>
    <w:rsid w:val="007F66E7"/>
    <w:rsid w:val="007F6784"/>
    <w:rsid w:val="007F67A9"/>
    <w:rsid w:val="007F6C56"/>
    <w:rsid w:val="00800025"/>
    <w:rsid w:val="0080004B"/>
    <w:rsid w:val="0080008B"/>
    <w:rsid w:val="0080021A"/>
    <w:rsid w:val="0080038F"/>
    <w:rsid w:val="00800413"/>
    <w:rsid w:val="00800454"/>
    <w:rsid w:val="00800823"/>
    <w:rsid w:val="00800FC3"/>
    <w:rsid w:val="008010E7"/>
    <w:rsid w:val="00801409"/>
    <w:rsid w:val="00801591"/>
    <w:rsid w:val="00801901"/>
    <w:rsid w:val="00801A4E"/>
    <w:rsid w:val="00801C39"/>
    <w:rsid w:val="00801E1F"/>
    <w:rsid w:val="00801F34"/>
    <w:rsid w:val="00801F9B"/>
    <w:rsid w:val="00802116"/>
    <w:rsid w:val="00802423"/>
    <w:rsid w:val="00802596"/>
    <w:rsid w:val="008025BA"/>
    <w:rsid w:val="008026A0"/>
    <w:rsid w:val="00802839"/>
    <w:rsid w:val="0080299D"/>
    <w:rsid w:val="008029B1"/>
    <w:rsid w:val="00802B5B"/>
    <w:rsid w:val="008030D5"/>
    <w:rsid w:val="00803157"/>
    <w:rsid w:val="00803537"/>
    <w:rsid w:val="00803669"/>
    <w:rsid w:val="0080375B"/>
    <w:rsid w:val="008037AC"/>
    <w:rsid w:val="00803882"/>
    <w:rsid w:val="00803A62"/>
    <w:rsid w:val="00803B84"/>
    <w:rsid w:val="00803BB8"/>
    <w:rsid w:val="00803C57"/>
    <w:rsid w:val="00803D4F"/>
    <w:rsid w:val="00803DC3"/>
    <w:rsid w:val="00803DEF"/>
    <w:rsid w:val="00804269"/>
    <w:rsid w:val="008049DC"/>
    <w:rsid w:val="00804CEB"/>
    <w:rsid w:val="00805077"/>
    <w:rsid w:val="00805450"/>
    <w:rsid w:val="008056BD"/>
    <w:rsid w:val="008056F5"/>
    <w:rsid w:val="008058E6"/>
    <w:rsid w:val="00805A75"/>
    <w:rsid w:val="008064A7"/>
    <w:rsid w:val="00806720"/>
    <w:rsid w:val="00806B9F"/>
    <w:rsid w:val="00806FCD"/>
    <w:rsid w:val="0080731B"/>
    <w:rsid w:val="0080757F"/>
    <w:rsid w:val="0080766F"/>
    <w:rsid w:val="0080768D"/>
    <w:rsid w:val="008077CA"/>
    <w:rsid w:val="008077CB"/>
    <w:rsid w:val="00807815"/>
    <w:rsid w:val="008078B6"/>
    <w:rsid w:val="00807AB7"/>
    <w:rsid w:val="00807ACA"/>
    <w:rsid w:val="00807FCF"/>
    <w:rsid w:val="00810118"/>
    <w:rsid w:val="008101CF"/>
    <w:rsid w:val="0081062B"/>
    <w:rsid w:val="008108F4"/>
    <w:rsid w:val="00810CC1"/>
    <w:rsid w:val="00810F3E"/>
    <w:rsid w:val="0081112A"/>
    <w:rsid w:val="00811201"/>
    <w:rsid w:val="00811227"/>
    <w:rsid w:val="008113A2"/>
    <w:rsid w:val="008115EB"/>
    <w:rsid w:val="008116D0"/>
    <w:rsid w:val="00811890"/>
    <w:rsid w:val="00811D97"/>
    <w:rsid w:val="008121A8"/>
    <w:rsid w:val="00812556"/>
    <w:rsid w:val="008125D8"/>
    <w:rsid w:val="00812759"/>
    <w:rsid w:val="00812906"/>
    <w:rsid w:val="00812C7A"/>
    <w:rsid w:val="00812E7A"/>
    <w:rsid w:val="0081301A"/>
    <w:rsid w:val="00813777"/>
    <w:rsid w:val="008138CC"/>
    <w:rsid w:val="00813E8B"/>
    <w:rsid w:val="00813F6A"/>
    <w:rsid w:val="008140C2"/>
    <w:rsid w:val="0081418B"/>
    <w:rsid w:val="008144B7"/>
    <w:rsid w:val="008145D6"/>
    <w:rsid w:val="00814834"/>
    <w:rsid w:val="0081483B"/>
    <w:rsid w:val="00814860"/>
    <w:rsid w:val="00814D41"/>
    <w:rsid w:val="00814DC8"/>
    <w:rsid w:val="00814F5D"/>
    <w:rsid w:val="00814F81"/>
    <w:rsid w:val="0081501C"/>
    <w:rsid w:val="0081528F"/>
    <w:rsid w:val="0081532B"/>
    <w:rsid w:val="0081537B"/>
    <w:rsid w:val="00815405"/>
    <w:rsid w:val="00815769"/>
    <w:rsid w:val="0081589E"/>
    <w:rsid w:val="008159E7"/>
    <w:rsid w:val="00815B85"/>
    <w:rsid w:val="00815D67"/>
    <w:rsid w:val="00816037"/>
    <w:rsid w:val="008161E2"/>
    <w:rsid w:val="0081633C"/>
    <w:rsid w:val="0081662E"/>
    <w:rsid w:val="008166E9"/>
    <w:rsid w:val="00816D16"/>
    <w:rsid w:val="00816D54"/>
    <w:rsid w:val="00816DC0"/>
    <w:rsid w:val="0081744F"/>
    <w:rsid w:val="008175A2"/>
    <w:rsid w:val="008175A9"/>
    <w:rsid w:val="00817721"/>
    <w:rsid w:val="00817B3E"/>
    <w:rsid w:val="008200BA"/>
    <w:rsid w:val="008203D8"/>
    <w:rsid w:val="00820430"/>
    <w:rsid w:val="00820518"/>
    <w:rsid w:val="00820613"/>
    <w:rsid w:val="00820BF2"/>
    <w:rsid w:val="00820C5B"/>
    <w:rsid w:val="00820D98"/>
    <w:rsid w:val="00820E4B"/>
    <w:rsid w:val="008211B4"/>
    <w:rsid w:val="008211F4"/>
    <w:rsid w:val="008213C6"/>
    <w:rsid w:val="00821609"/>
    <w:rsid w:val="0082184E"/>
    <w:rsid w:val="00821865"/>
    <w:rsid w:val="00821ACE"/>
    <w:rsid w:val="008220D7"/>
    <w:rsid w:val="00822123"/>
    <w:rsid w:val="00822338"/>
    <w:rsid w:val="008223B8"/>
    <w:rsid w:val="0082253A"/>
    <w:rsid w:val="00822654"/>
    <w:rsid w:val="0082268C"/>
    <w:rsid w:val="008226E3"/>
    <w:rsid w:val="00822758"/>
    <w:rsid w:val="0082289F"/>
    <w:rsid w:val="008229EF"/>
    <w:rsid w:val="00822FAB"/>
    <w:rsid w:val="008238F2"/>
    <w:rsid w:val="0082393B"/>
    <w:rsid w:val="00823B06"/>
    <w:rsid w:val="00823BA7"/>
    <w:rsid w:val="00823BA9"/>
    <w:rsid w:val="00823CA4"/>
    <w:rsid w:val="00823E00"/>
    <w:rsid w:val="00823E44"/>
    <w:rsid w:val="008240C7"/>
    <w:rsid w:val="008243EC"/>
    <w:rsid w:val="00824496"/>
    <w:rsid w:val="008246A2"/>
    <w:rsid w:val="00824B04"/>
    <w:rsid w:val="00824B9E"/>
    <w:rsid w:val="00824CF5"/>
    <w:rsid w:val="00825464"/>
    <w:rsid w:val="008254C0"/>
    <w:rsid w:val="008255E0"/>
    <w:rsid w:val="0082564D"/>
    <w:rsid w:val="008257C4"/>
    <w:rsid w:val="008257D1"/>
    <w:rsid w:val="00825973"/>
    <w:rsid w:val="008259E4"/>
    <w:rsid w:val="00825C88"/>
    <w:rsid w:val="00826383"/>
    <w:rsid w:val="008263A9"/>
    <w:rsid w:val="008265D8"/>
    <w:rsid w:val="008267DC"/>
    <w:rsid w:val="008267E2"/>
    <w:rsid w:val="00826898"/>
    <w:rsid w:val="0082750F"/>
    <w:rsid w:val="008275F6"/>
    <w:rsid w:val="008276B0"/>
    <w:rsid w:val="00827734"/>
    <w:rsid w:val="008277E2"/>
    <w:rsid w:val="008279C1"/>
    <w:rsid w:val="00827A2C"/>
    <w:rsid w:val="00827AEA"/>
    <w:rsid w:val="00827EC2"/>
    <w:rsid w:val="0083002C"/>
    <w:rsid w:val="00830337"/>
    <w:rsid w:val="00830370"/>
    <w:rsid w:val="0083037E"/>
    <w:rsid w:val="008303D7"/>
    <w:rsid w:val="008304C2"/>
    <w:rsid w:val="00830547"/>
    <w:rsid w:val="00830B98"/>
    <w:rsid w:val="00830EC2"/>
    <w:rsid w:val="00830F9B"/>
    <w:rsid w:val="00831249"/>
    <w:rsid w:val="0083158B"/>
    <w:rsid w:val="008317B2"/>
    <w:rsid w:val="00831CB7"/>
    <w:rsid w:val="0083255D"/>
    <w:rsid w:val="0083261F"/>
    <w:rsid w:val="00832746"/>
    <w:rsid w:val="008329FE"/>
    <w:rsid w:val="00832A38"/>
    <w:rsid w:val="00832AA6"/>
    <w:rsid w:val="00832C6D"/>
    <w:rsid w:val="00832E33"/>
    <w:rsid w:val="00832E5B"/>
    <w:rsid w:val="00832E7F"/>
    <w:rsid w:val="00832F09"/>
    <w:rsid w:val="0083328B"/>
    <w:rsid w:val="008332FA"/>
    <w:rsid w:val="0083362C"/>
    <w:rsid w:val="0083376D"/>
    <w:rsid w:val="00833C53"/>
    <w:rsid w:val="00833D7D"/>
    <w:rsid w:val="008341A3"/>
    <w:rsid w:val="008342FE"/>
    <w:rsid w:val="00834A10"/>
    <w:rsid w:val="00834D68"/>
    <w:rsid w:val="00834E57"/>
    <w:rsid w:val="00835025"/>
    <w:rsid w:val="00835180"/>
    <w:rsid w:val="008354E9"/>
    <w:rsid w:val="008354F1"/>
    <w:rsid w:val="008355A8"/>
    <w:rsid w:val="008355E0"/>
    <w:rsid w:val="00835893"/>
    <w:rsid w:val="008359CB"/>
    <w:rsid w:val="00835A09"/>
    <w:rsid w:val="00835CD1"/>
    <w:rsid w:val="00835F82"/>
    <w:rsid w:val="008360D1"/>
    <w:rsid w:val="00836196"/>
    <w:rsid w:val="008364C3"/>
    <w:rsid w:val="008366F7"/>
    <w:rsid w:val="00836B6A"/>
    <w:rsid w:val="00836D8B"/>
    <w:rsid w:val="00836E9D"/>
    <w:rsid w:val="00837110"/>
    <w:rsid w:val="00837124"/>
    <w:rsid w:val="00837371"/>
    <w:rsid w:val="0083759A"/>
    <w:rsid w:val="008377E7"/>
    <w:rsid w:val="00837CB0"/>
    <w:rsid w:val="00837CCC"/>
    <w:rsid w:val="00837D50"/>
    <w:rsid w:val="00840033"/>
    <w:rsid w:val="008401ED"/>
    <w:rsid w:val="00840822"/>
    <w:rsid w:val="00840C3D"/>
    <w:rsid w:val="00840CDA"/>
    <w:rsid w:val="00840CF4"/>
    <w:rsid w:val="00840DBF"/>
    <w:rsid w:val="00841091"/>
    <w:rsid w:val="008413B2"/>
    <w:rsid w:val="008413E2"/>
    <w:rsid w:val="0084158A"/>
    <w:rsid w:val="008419AB"/>
    <w:rsid w:val="00841A5A"/>
    <w:rsid w:val="00841B46"/>
    <w:rsid w:val="00841C4F"/>
    <w:rsid w:val="00841CFE"/>
    <w:rsid w:val="00841E79"/>
    <w:rsid w:val="00841F77"/>
    <w:rsid w:val="00842057"/>
    <w:rsid w:val="00842147"/>
    <w:rsid w:val="0084251F"/>
    <w:rsid w:val="00842521"/>
    <w:rsid w:val="0084253E"/>
    <w:rsid w:val="00842771"/>
    <w:rsid w:val="00842806"/>
    <w:rsid w:val="008428A2"/>
    <w:rsid w:val="00842B43"/>
    <w:rsid w:val="00842BBA"/>
    <w:rsid w:val="00842C61"/>
    <w:rsid w:val="00842FCA"/>
    <w:rsid w:val="0084347E"/>
    <w:rsid w:val="008434D6"/>
    <w:rsid w:val="00843517"/>
    <w:rsid w:val="008439BB"/>
    <w:rsid w:val="00843E01"/>
    <w:rsid w:val="00844061"/>
    <w:rsid w:val="008441F4"/>
    <w:rsid w:val="0084426D"/>
    <w:rsid w:val="00844416"/>
    <w:rsid w:val="008445BA"/>
    <w:rsid w:val="008445E4"/>
    <w:rsid w:val="00844797"/>
    <w:rsid w:val="00844947"/>
    <w:rsid w:val="00844C0F"/>
    <w:rsid w:val="00845146"/>
    <w:rsid w:val="00845166"/>
    <w:rsid w:val="00845798"/>
    <w:rsid w:val="00845866"/>
    <w:rsid w:val="0084588B"/>
    <w:rsid w:val="00845D29"/>
    <w:rsid w:val="00845FA7"/>
    <w:rsid w:val="008464AA"/>
    <w:rsid w:val="00846C36"/>
    <w:rsid w:val="00846EA3"/>
    <w:rsid w:val="00847389"/>
    <w:rsid w:val="0084738C"/>
    <w:rsid w:val="0084745F"/>
    <w:rsid w:val="00847495"/>
    <w:rsid w:val="00847A2F"/>
    <w:rsid w:val="00847A6A"/>
    <w:rsid w:val="00847ACF"/>
    <w:rsid w:val="00847B0E"/>
    <w:rsid w:val="00847D59"/>
    <w:rsid w:val="00847F69"/>
    <w:rsid w:val="00850177"/>
    <w:rsid w:val="008502B8"/>
    <w:rsid w:val="0085080B"/>
    <w:rsid w:val="00850A68"/>
    <w:rsid w:val="00850A7D"/>
    <w:rsid w:val="00850AD0"/>
    <w:rsid w:val="00850E1C"/>
    <w:rsid w:val="00850E68"/>
    <w:rsid w:val="00851031"/>
    <w:rsid w:val="008510B4"/>
    <w:rsid w:val="00851317"/>
    <w:rsid w:val="008513FE"/>
    <w:rsid w:val="00851888"/>
    <w:rsid w:val="00851AB5"/>
    <w:rsid w:val="00851B76"/>
    <w:rsid w:val="00851C33"/>
    <w:rsid w:val="00851C83"/>
    <w:rsid w:val="00851CEC"/>
    <w:rsid w:val="008520F0"/>
    <w:rsid w:val="008523A6"/>
    <w:rsid w:val="008526F8"/>
    <w:rsid w:val="0085277D"/>
    <w:rsid w:val="00852D5A"/>
    <w:rsid w:val="00852DBE"/>
    <w:rsid w:val="00852E8E"/>
    <w:rsid w:val="00852F6D"/>
    <w:rsid w:val="0085379B"/>
    <w:rsid w:val="00853E13"/>
    <w:rsid w:val="00854452"/>
    <w:rsid w:val="0085459E"/>
    <w:rsid w:val="00854648"/>
    <w:rsid w:val="00854651"/>
    <w:rsid w:val="008549BA"/>
    <w:rsid w:val="00854B79"/>
    <w:rsid w:val="00855040"/>
    <w:rsid w:val="00855472"/>
    <w:rsid w:val="00855637"/>
    <w:rsid w:val="008556FB"/>
    <w:rsid w:val="008559B1"/>
    <w:rsid w:val="00855B61"/>
    <w:rsid w:val="00855B63"/>
    <w:rsid w:val="00855BC0"/>
    <w:rsid w:val="00855C1F"/>
    <w:rsid w:val="00855DA2"/>
    <w:rsid w:val="0085614A"/>
    <w:rsid w:val="0085629C"/>
    <w:rsid w:val="008563F6"/>
    <w:rsid w:val="00856819"/>
    <w:rsid w:val="008568AF"/>
    <w:rsid w:val="00856AB0"/>
    <w:rsid w:val="00856B0A"/>
    <w:rsid w:val="00856B4B"/>
    <w:rsid w:val="00856EDD"/>
    <w:rsid w:val="00857282"/>
    <w:rsid w:val="00857A78"/>
    <w:rsid w:val="00857AFE"/>
    <w:rsid w:val="00857BEF"/>
    <w:rsid w:val="00857E3B"/>
    <w:rsid w:val="00857FBF"/>
    <w:rsid w:val="0086028B"/>
    <w:rsid w:val="008604E2"/>
    <w:rsid w:val="00860631"/>
    <w:rsid w:val="00860864"/>
    <w:rsid w:val="008608B1"/>
    <w:rsid w:val="00860B33"/>
    <w:rsid w:val="00860F6D"/>
    <w:rsid w:val="00860FC4"/>
    <w:rsid w:val="008610D6"/>
    <w:rsid w:val="00861171"/>
    <w:rsid w:val="00861219"/>
    <w:rsid w:val="0086138A"/>
    <w:rsid w:val="00861538"/>
    <w:rsid w:val="008617C8"/>
    <w:rsid w:val="008619B9"/>
    <w:rsid w:val="00861B4C"/>
    <w:rsid w:val="00861F4A"/>
    <w:rsid w:val="008620F4"/>
    <w:rsid w:val="008624F7"/>
    <w:rsid w:val="008625EE"/>
    <w:rsid w:val="00862648"/>
    <w:rsid w:val="008627B5"/>
    <w:rsid w:val="00862A1E"/>
    <w:rsid w:val="00862AE7"/>
    <w:rsid w:val="00862D60"/>
    <w:rsid w:val="00862DE5"/>
    <w:rsid w:val="00862F18"/>
    <w:rsid w:val="00863229"/>
    <w:rsid w:val="00863236"/>
    <w:rsid w:val="008632E6"/>
    <w:rsid w:val="00863520"/>
    <w:rsid w:val="0086358F"/>
    <w:rsid w:val="008635A4"/>
    <w:rsid w:val="008637F6"/>
    <w:rsid w:val="00863838"/>
    <w:rsid w:val="00863873"/>
    <w:rsid w:val="00863982"/>
    <w:rsid w:val="00863B2E"/>
    <w:rsid w:val="00863E02"/>
    <w:rsid w:val="00863FE4"/>
    <w:rsid w:val="0086455C"/>
    <w:rsid w:val="00864857"/>
    <w:rsid w:val="00864C09"/>
    <w:rsid w:val="00864C7F"/>
    <w:rsid w:val="0086513C"/>
    <w:rsid w:val="00865386"/>
    <w:rsid w:val="00865797"/>
    <w:rsid w:val="008658FF"/>
    <w:rsid w:val="00865BBB"/>
    <w:rsid w:val="00865E56"/>
    <w:rsid w:val="00865F8D"/>
    <w:rsid w:val="0086631B"/>
    <w:rsid w:val="00866522"/>
    <w:rsid w:val="00866896"/>
    <w:rsid w:val="00866E55"/>
    <w:rsid w:val="00867491"/>
    <w:rsid w:val="00867777"/>
    <w:rsid w:val="008677E8"/>
    <w:rsid w:val="00867804"/>
    <w:rsid w:val="008679D3"/>
    <w:rsid w:val="00867B03"/>
    <w:rsid w:val="00867D19"/>
    <w:rsid w:val="00867F5C"/>
    <w:rsid w:val="00867FD4"/>
    <w:rsid w:val="00870094"/>
    <w:rsid w:val="0087011B"/>
    <w:rsid w:val="008705D3"/>
    <w:rsid w:val="008705FE"/>
    <w:rsid w:val="008707D5"/>
    <w:rsid w:val="0087091B"/>
    <w:rsid w:val="00870C9E"/>
    <w:rsid w:val="00870E39"/>
    <w:rsid w:val="008710DB"/>
    <w:rsid w:val="008710DE"/>
    <w:rsid w:val="00871489"/>
    <w:rsid w:val="008715E2"/>
    <w:rsid w:val="0087173E"/>
    <w:rsid w:val="00871B7B"/>
    <w:rsid w:val="00871E4D"/>
    <w:rsid w:val="00871F66"/>
    <w:rsid w:val="0087216A"/>
    <w:rsid w:val="0087219A"/>
    <w:rsid w:val="008725D8"/>
    <w:rsid w:val="008726AE"/>
    <w:rsid w:val="00872711"/>
    <w:rsid w:val="00872B02"/>
    <w:rsid w:val="00872B65"/>
    <w:rsid w:val="00872B6D"/>
    <w:rsid w:val="00872BD1"/>
    <w:rsid w:val="0087313C"/>
    <w:rsid w:val="008733BB"/>
    <w:rsid w:val="0087340C"/>
    <w:rsid w:val="00873463"/>
    <w:rsid w:val="0087394E"/>
    <w:rsid w:val="00873A65"/>
    <w:rsid w:val="00873CC7"/>
    <w:rsid w:val="00873E05"/>
    <w:rsid w:val="00874189"/>
    <w:rsid w:val="008743B2"/>
    <w:rsid w:val="008747BD"/>
    <w:rsid w:val="00874A5D"/>
    <w:rsid w:val="00874C8F"/>
    <w:rsid w:val="00874CDF"/>
    <w:rsid w:val="00874E00"/>
    <w:rsid w:val="00874E43"/>
    <w:rsid w:val="008753A7"/>
    <w:rsid w:val="008753D0"/>
    <w:rsid w:val="00875A2D"/>
    <w:rsid w:val="00875C23"/>
    <w:rsid w:val="00875EB5"/>
    <w:rsid w:val="008761C0"/>
    <w:rsid w:val="0087622A"/>
    <w:rsid w:val="00876362"/>
    <w:rsid w:val="00876490"/>
    <w:rsid w:val="0087671E"/>
    <w:rsid w:val="00876F63"/>
    <w:rsid w:val="00877017"/>
    <w:rsid w:val="0087709D"/>
    <w:rsid w:val="00877365"/>
    <w:rsid w:val="008775E1"/>
    <w:rsid w:val="00877776"/>
    <w:rsid w:val="00877A1D"/>
    <w:rsid w:val="00877FD8"/>
    <w:rsid w:val="0088015E"/>
    <w:rsid w:val="00880422"/>
    <w:rsid w:val="008804DE"/>
    <w:rsid w:val="008805AC"/>
    <w:rsid w:val="00880F03"/>
    <w:rsid w:val="00881148"/>
    <w:rsid w:val="00881235"/>
    <w:rsid w:val="00881253"/>
    <w:rsid w:val="0088143F"/>
    <w:rsid w:val="008816D4"/>
    <w:rsid w:val="00881A60"/>
    <w:rsid w:val="00881B14"/>
    <w:rsid w:val="00881B41"/>
    <w:rsid w:val="00881CCC"/>
    <w:rsid w:val="00881D52"/>
    <w:rsid w:val="00881F0A"/>
    <w:rsid w:val="00882070"/>
    <w:rsid w:val="008827BD"/>
    <w:rsid w:val="0088282D"/>
    <w:rsid w:val="00882A63"/>
    <w:rsid w:val="00882BAC"/>
    <w:rsid w:val="00882D78"/>
    <w:rsid w:val="00883029"/>
    <w:rsid w:val="008833B4"/>
    <w:rsid w:val="0088368C"/>
    <w:rsid w:val="00883831"/>
    <w:rsid w:val="00883881"/>
    <w:rsid w:val="00883984"/>
    <w:rsid w:val="00883A1F"/>
    <w:rsid w:val="00883B0B"/>
    <w:rsid w:val="00883C80"/>
    <w:rsid w:val="00883F88"/>
    <w:rsid w:val="00884407"/>
    <w:rsid w:val="008844A7"/>
    <w:rsid w:val="008845B5"/>
    <w:rsid w:val="00884779"/>
    <w:rsid w:val="00884A25"/>
    <w:rsid w:val="00884A57"/>
    <w:rsid w:val="00884BE3"/>
    <w:rsid w:val="00884D6E"/>
    <w:rsid w:val="00884DFB"/>
    <w:rsid w:val="00884EE1"/>
    <w:rsid w:val="00884F65"/>
    <w:rsid w:val="0088509D"/>
    <w:rsid w:val="00885183"/>
    <w:rsid w:val="008857C8"/>
    <w:rsid w:val="00885A81"/>
    <w:rsid w:val="00885A96"/>
    <w:rsid w:val="00885C5B"/>
    <w:rsid w:val="00885F68"/>
    <w:rsid w:val="00886354"/>
    <w:rsid w:val="00886491"/>
    <w:rsid w:val="008865E4"/>
    <w:rsid w:val="008867BF"/>
    <w:rsid w:val="00886952"/>
    <w:rsid w:val="008873B4"/>
    <w:rsid w:val="008875A5"/>
    <w:rsid w:val="00887C02"/>
    <w:rsid w:val="00887EDA"/>
    <w:rsid w:val="00887F59"/>
    <w:rsid w:val="00887F63"/>
    <w:rsid w:val="008900D4"/>
    <w:rsid w:val="0089019A"/>
    <w:rsid w:val="008903FC"/>
    <w:rsid w:val="008905C4"/>
    <w:rsid w:val="0089062F"/>
    <w:rsid w:val="008907F3"/>
    <w:rsid w:val="00890A45"/>
    <w:rsid w:val="00890A8F"/>
    <w:rsid w:val="00890ECD"/>
    <w:rsid w:val="0089134E"/>
    <w:rsid w:val="00891651"/>
    <w:rsid w:val="008916CB"/>
    <w:rsid w:val="00891CEC"/>
    <w:rsid w:val="00891FCB"/>
    <w:rsid w:val="0089210A"/>
    <w:rsid w:val="00892295"/>
    <w:rsid w:val="008927EC"/>
    <w:rsid w:val="0089286F"/>
    <w:rsid w:val="00892A2C"/>
    <w:rsid w:val="00892C87"/>
    <w:rsid w:val="00892D90"/>
    <w:rsid w:val="008938C3"/>
    <w:rsid w:val="00893A4B"/>
    <w:rsid w:val="00893D4E"/>
    <w:rsid w:val="00893F05"/>
    <w:rsid w:val="00893F5B"/>
    <w:rsid w:val="00893F6A"/>
    <w:rsid w:val="00893F79"/>
    <w:rsid w:val="00893FC3"/>
    <w:rsid w:val="0089405C"/>
    <w:rsid w:val="008940D6"/>
    <w:rsid w:val="008942FA"/>
    <w:rsid w:val="00894879"/>
    <w:rsid w:val="00894B59"/>
    <w:rsid w:val="00894BBB"/>
    <w:rsid w:val="00894C14"/>
    <w:rsid w:val="00894DD0"/>
    <w:rsid w:val="00894F02"/>
    <w:rsid w:val="00895056"/>
    <w:rsid w:val="008950EC"/>
    <w:rsid w:val="00895142"/>
    <w:rsid w:val="00895248"/>
    <w:rsid w:val="008953D3"/>
    <w:rsid w:val="00895653"/>
    <w:rsid w:val="00895781"/>
    <w:rsid w:val="008958E9"/>
    <w:rsid w:val="00895A32"/>
    <w:rsid w:val="00895C45"/>
    <w:rsid w:val="00895F26"/>
    <w:rsid w:val="00896271"/>
    <w:rsid w:val="0089633A"/>
    <w:rsid w:val="00896634"/>
    <w:rsid w:val="008967F2"/>
    <w:rsid w:val="00896915"/>
    <w:rsid w:val="00897426"/>
    <w:rsid w:val="008977D4"/>
    <w:rsid w:val="008979C3"/>
    <w:rsid w:val="00897A9B"/>
    <w:rsid w:val="00897E35"/>
    <w:rsid w:val="00897F7C"/>
    <w:rsid w:val="008A0022"/>
    <w:rsid w:val="008A031F"/>
    <w:rsid w:val="008A049E"/>
    <w:rsid w:val="008A04F4"/>
    <w:rsid w:val="008A0692"/>
    <w:rsid w:val="008A0ACE"/>
    <w:rsid w:val="008A0DCA"/>
    <w:rsid w:val="008A167E"/>
    <w:rsid w:val="008A17A1"/>
    <w:rsid w:val="008A18C2"/>
    <w:rsid w:val="008A18F9"/>
    <w:rsid w:val="008A1938"/>
    <w:rsid w:val="008A1E1D"/>
    <w:rsid w:val="008A215A"/>
    <w:rsid w:val="008A2456"/>
    <w:rsid w:val="008A24F3"/>
    <w:rsid w:val="008A26DC"/>
    <w:rsid w:val="008A274D"/>
    <w:rsid w:val="008A27E1"/>
    <w:rsid w:val="008A27FB"/>
    <w:rsid w:val="008A28A3"/>
    <w:rsid w:val="008A2AF9"/>
    <w:rsid w:val="008A2E0B"/>
    <w:rsid w:val="008A2F3B"/>
    <w:rsid w:val="008A2F69"/>
    <w:rsid w:val="008A32F7"/>
    <w:rsid w:val="008A3589"/>
    <w:rsid w:val="008A35E6"/>
    <w:rsid w:val="008A37B2"/>
    <w:rsid w:val="008A40FF"/>
    <w:rsid w:val="008A4146"/>
    <w:rsid w:val="008A4459"/>
    <w:rsid w:val="008A499D"/>
    <w:rsid w:val="008A4EA1"/>
    <w:rsid w:val="008A5190"/>
    <w:rsid w:val="008A51A5"/>
    <w:rsid w:val="008A55B0"/>
    <w:rsid w:val="008A561E"/>
    <w:rsid w:val="008A590B"/>
    <w:rsid w:val="008A5A43"/>
    <w:rsid w:val="008A5BF6"/>
    <w:rsid w:val="008A5DA0"/>
    <w:rsid w:val="008A5DED"/>
    <w:rsid w:val="008A5F5F"/>
    <w:rsid w:val="008A5F6E"/>
    <w:rsid w:val="008A641C"/>
    <w:rsid w:val="008A65D0"/>
    <w:rsid w:val="008A6687"/>
    <w:rsid w:val="008A67BF"/>
    <w:rsid w:val="008A6826"/>
    <w:rsid w:val="008A6833"/>
    <w:rsid w:val="008A6912"/>
    <w:rsid w:val="008A69B6"/>
    <w:rsid w:val="008A6ADF"/>
    <w:rsid w:val="008A6B4A"/>
    <w:rsid w:val="008A6C33"/>
    <w:rsid w:val="008A6E1B"/>
    <w:rsid w:val="008A6E8D"/>
    <w:rsid w:val="008A71CD"/>
    <w:rsid w:val="008A729B"/>
    <w:rsid w:val="008A7E5D"/>
    <w:rsid w:val="008A7F16"/>
    <w:rsid w:val="008A7F89"/>
    <w:rsid w:val="008B0126"/>
    <w:rsid w:val="008B0157"/>
    <w:rsid w:val="008B01CD"/>
    <w:rsid w:val="008B047C"/>
    <w:rsid w:val="008B057A"/>
    <w:rsid w:val="008B0C29"/>
    <w:rsid w:val="008B0C92"/>
    <w:rsid w:val="008B0DD1"/>
    <w:rsid w:val="008B0DF4"/>
    <w:rsid w:val="008B1199"/>
    <w:rsid w:val="008B1342"/>
    <w:rsid w:val="008B1563"/>
    <w:rsid w:val="008B1866"/>
    <w:rsid w:val="008B18EA"/>
    <w:rsid w:val="008B1BDA"/>
    <w:rsid w:val="008B206C"/>
    <w:rsid w:val="008B2539"/>
    <w:rsid w:val="008B2674"/>
    <w:rsid w:val="008B28E3"/>
    <w:rsid w:val="008B2950"/>
    <w:rsid w:val="008B2A4B"/>
    <w:rsid w:val="008B2C9B"/>
    <w:rsid w:val="008B2E6C"/>
    <w:rsid w:val="008B35DE"/>
    <w:rsid w:val="008B3AAC"/>
    <w:rsid w:val="008B3D56"/>
    <w:rsid w:val="008B40FA"/>
    <w:rsid w:val="008B4167"/>
    <w:rsid w:val="008B4170"/>
    <w:rsid w:val="008B4321"/>
    <w:rsid w:val="008B439E"/>
    <w:rsid w:val="008B44DA"/>
    <w:rsid w:val="008B4504"/>
    <w:rsid w:val="008B4BEA"/>
    <w:rsid w:val="008B4DEA"/>
    <w:rsid w:val="008B5016"/>
    <w:rsid w:val="008B533E"/>
    <w:rsid w:val="008B5431"/>
    <w:rsid w:val="008B5629"/>
    <w:rsid w:val="008B5A6D"/>
    <w:rsid w:val="008B5A73"/>
    <w:rsid w:val="008B5BCB"/>
    <w:rsid w:val="008B5D46"/>
    <w:rsid w:val="008B5F33"/>
    <w:rsid w:val="008B625D"/>
    <w:rsid w:val="008B66CC"/>
    <w:rsid w:val="008B68A8"/>
    <w:rsid w:val="008B690C"/>
    <w:rsid w:val="008B6998"/>
    <w:rsid w:val="008B732C"/>
    <w:rsid w:val="008B774A"/>
    <w:rsid w:val="008B79DD"/>
    <w:rsid w:val="008B7F7D"/>
    <w:rsid w:val="008C0108"/>
    <w:rsid w:val="008C0492"/>
    <w:rsid w:val="008C060A"/>
    <w:rsid w:val="008C0988"/>
    <w:rsid w:val="008C09E4"/>
    <w:rsid w:val="008C0A5B"/>
    <w:rsid w:val="008C0D7F"/>
    <w:rsid w:val="008C0F64"/>
    <w:rsid w:val="008C10CF"/>
    <w:rsid w:val="008C126B"/>
    <w:rsid w:val="008C19F6"/>
    <w:rsid w:val="008C1C54"/>
    <w:rsid w:val="008C1DEE"/>
    <w:rsid w:val="008C1EC4"/>
    <w:rsid w:val="008C2047"/>
    <w:rsid w:val="008C207A"/>
    <w:rsid w:val="008C2A38"/>
    <w:rsid w:val="008C2C3D"/>
    <w:rsid w:val="008C2E9A"/>
    <w:rsid w:val="008C34F3"/>
    <w:rsid w:val="008C3575"/>
    <w:rsid w:val="008C37A8"/>
    <w:rsid w:val="008C3C45"/>
    <w:rsid w:val="008C3E84"/>
    <w:rsid w:val="008C40A4"/>
    <w:rsid w:val="008C420F"/>
    <w:rsid w:val="008C4364"/>
    <w:rsid w:val="008C48A8"/>
    <w:rsid w:val="008C4DCE"/>
    <w:rsid w:val="008C4E22"/>
    <w:rsid w:val="008C4FA6"/>
    <w:rsid w:val="008C5137"/>
    <w:rsid w:val="008C52DD"/>
    <w:rsid w:val="008C52E4"/>
    <w:rsid w:val="008C554E"/>
    <w:rsid w:val="008C5649"/>
    <w:rsid w:val="008C5771"/>
    <w:rsid w:val="008C5781"/>
    <w:rsid w:val="008C590D"/>
    <w:rsid w:val="008C5949"/>
    <w:rsid w:val="008C59BA"/>
    <w:rsid w:val="008C5A27"/>
    <w:rsid w:val="008C5AB8"/>
    <w:rsid w:val="008C5B03"/>
    <w:rsid w:val="008C5C88"/>
    <w:rsid w:val="008C5E25"/>
    <w:rsid w:val="008C5F65"/>
    <w:rsid w:val="008C60D6"/>
    <w:rsid w:val="008C6149"/>
    <w:rsid w:val="008C649F"/>
    <w:rsid w:val="008C669A"/>
    <w:rsid w:val="008C6734"/>
    <w:rsid w:val="008C677C"/>
    <w:rsid w:val="008C689C"/>
    <w:rsid w:val="008C6ACC"/>
    <w:rsid w:val="008C6C74"/>
    <w:rsid w:val="008C6CDA"/>
    <w:rsid w:val="008C6E07"/>
    <w:rsid w:val="008C6F67"/>
    <w:rsid w:val="008C6F89"/>
    <w:rsid w:val="008C7107"/>
    <w:rsid w:val="008C7145"/>
    <w:rsid w:val="008C71EE"/>
    <w:rsid w:val="008C73EF"/>
    <w:rsid w:val="008C7481"/>
    <w:rsid w:val="008C74F2"/>
    <w:rsid w:val="008C77C0"/>
    <w:rsid w:val="008C7ABB"/>
    <w:rsid w:val="008C7B6C"/>
    <w:rsid w:val="008C7CD2"/>
    <w:rsid w:val="008C7FE4"/>
    <w:rsid w:val="008D02EF"/>
    <w:rsid w:val="008D03DE"/>
    <w:rsid w:val="008D0604"/>
    <w:rsid w:val="008D0789"/>
    <w:rsid w:val="008D09A5"/>
    <w:rsid w:val="008D0BB1"/>
    <w:rsid w:val="008D0E66"/>
    <w:rsid w:val="008D0ED2"/>
    <w:rsid w:val="008D0F33"/>
    <w:rsid w:val="008D1278"/>
    <w:rsid w:val="008D13AF"/>
    <w:rsid w:val="008D15B7"/>
    <w:rsid w:val="008D16F2"/>
    <w:rsid w:val="008D16F3"/>
    <w:rsid w:val="008D17F7"/>
    <w:rsid w:val="008D1839"/>
    <w:rsid w:val="008D18CC"/>
    <w:rsid w:val="008D1AD6"/>
    <w:rsid w:val="008D1B20"/>
    <w:rsid w:val="008D1D4D"/>
    <w:rsid w:val="008D1D8C"/>
    <w:rsid w:val="008D1DCA"/>
    <w:rsid w:val="008D2145"/>
    <w:rsid w:val="008D246C"/>
    <w:rsid w:val="008D2A38"/>
    <w:rsid w:val="008D2D61"/>
    <w:rsid w:val="008D2EB1"/>
    <w:rsid w:val="008D304F"/>
    <w:rsid w:val="008D346C"/>
    <w:rsid w:val="008D3489"/>
    <w:rsid w:val="008D3540"/>
    <w:rsid w:val="008D3809"/>
    <w:rsid w:val="008D3860"/>
    <w:rsid w:val="008D3952"/>
    <w:rsid w:val="008D3B11"/>
    <w:rsid w:val="008D3FF8"/>
    <w:rsid w:val="008D4259"/>
    <w:rsid w:val="008D44E7"/>
    <w:rsid w:val="008D45E3"/>
    <w:rsid w:val="008D48A3"/>
    <w:rsid w:val="008D495B"/>
    <w:rsid w:val="008D4AA9"/>
    <w:rsid w:val="008D5189"/>
    <w:rsid w:val="008D5316"/>
    <w:rsid w:val="008D54D5"/>
    <w:rsid w:val="008D55CC"/>
    <w:rsid w:val="008D57A4"/>
    <w:rsid w:val="008D5813"/>
    <w:rsid w:val="008D5C18"/>
    <w:rsid w:val="008D5D1D"/>
    <w:rsid w:val="008D5F0A"/>
    <w:rsid w:val="008D60E6"/>
    <w:rsid w:val="008D6167"/>
    <w:rsid w:val="008D6270"/>
    <w:rsid w:val="008D63DE"/>
    <w:rsid w:val="008D64B9"/>
    <w:rsid w:val="008D6743"/>
    <w:rsid w:val="008D6893"/>
    <w:rsid w:val="008D69D1"/>
    <w:rsid w:val="008D6A01"/>
    <w:rsid w:val="008D6B4B"/>
    <w:rsid w:val="008D6BC3"/>
    <w:rsid w:val="008D6BDE"/>
    <w:rsid w:val="008D6D12"/>
    <w:rsid w:val="008D6E6B"/>
    <w:rsid w:val="008D7285"/>
    <w:rsid w:val="008D73C7"/>
    <w:rsid w:val="008D7536"/>
    <w:rsid w:val="008D7B6A"/>
    <w:rsid w:val="008D7B8A"/>
    <w:rsid w:val="008E03CD"/>
    <w:rsid w:val="008E09DE"/>
    <w:rsid w:val="008E0B49"/>
    <w:rsid w:val="008E0CB5"/>
    <w:rsid w:val="008E0EF0"/>
    <w:rsid w:val="008E10F4"/>
    <w:rsid w:val="008E10FF"/>
    <w:rsid w:val="008E1503"/>
    <w:rsid w:val="008E1553"/>
    <w:rsid w:val="008E16FA"/>
    <w:rsid w:val="008E191B"/>
    <w:rsid w:val="008E19BD"/>
    <w:rsid w:val="008E1AA0"/>
    <w:rsid w:val="008E1C35"/>
    <w:rsid w:val="008E23F4"/>
    <w:rsid w:val="008E243C"/>
    <w:rsid w:val="008E244D"/>
    <w:rsid w:val="008E270C"/>
    <w:rsid w:val="008E2A34"/>
    <w:rsid w:val="008E2AA4"/>
    <w:rsid w:val="008E2E11"/>
    <w:rsid w:val="008E308C"/>
    <w:rsid w:val="008E32D8"/>
    <w:rsid w:val="008E351D"/>
    <w:rsid w:val="008E37A5"/>
    <w:rsid w:val="008E38D6"/>
    <w:rsid w:val="008E39A5"/>
    <w:rsid w:val="008E39C8"/>
    <w:rsid w:val="008E3AE2"/>
    <w:rsid w:val="008E3B82"/>
    <w:rsid w:val="008E4346"/>
    <w:rsid w:val="008E447E"/>
    <w:rsid w:val="008E448F"/>
    <w:rsid w:val="008E45DF"/>
    <w:rsid w:val="008E45FA"/>
    <w:rsid w:val="008E4993"/>
    <w:rsid w:val="008E4A16"/>
    <w:rsid w:val="008E4AB6"/>
    <w:rsid w:val="008E4C8E"/>
    <w:rsid w:val="008E4DA9"/>
    <w:rsid w:val="008E4E46"/>
    <w:rsid w:val="008E5146"/>
    <w:rsid w:val="008E5230"/>
    <w:rsid w:val="008E52B1"/>
    <w:rsid w:val="008E5357"/>
    <w:rsid w:val="008E54AB"/>
    <w:rsid w:val="008E5758"/>
    <w:rsid w:val="008E5CF2"/>
    <w:rsid w:val="008E5D2C"/>
    <w:rsid w:val="008E5E9C"/>
    <w:rsid w:val="008E60DE"/>
    <w:rsid w:val="008E62B1"/>
    <w:rsid w:val="008E62E6"/>
    <w:rsid w:val="008E6533"/>
    <w:rsid w:val="008E68D4"/>
    <w:rsid w:val="008E6EF4"/>
    <w:rsid w:val="008E7496"/>
    <w:rsid w:val="008E749F"/>
    <w:rsid w:val="008E7638"/>
    <w:rsid w:val="008E78D6"/>
    <w:rsid w:val="008E7ADE"/>
    <w:rsid w:val="008E7CCF"/>
    <w:rsid w:val="008E7F39"/>
    <w:rsid w:val="008F01F7"/>
    <w:rsid w:val="008F02B1"/>
    <w:rsid w:val="008F02B4"/>
    <w:rsid w:val="008F03AA"/>
    <w:rsid w:val="008F04C3"/>
    <w:rsid w:val="008F04DB"/>
    <w:rsid w:val="008F059E"/>
    <w:rsid w:val="008F05D4"/>
    <w:rsid w:val="008F087B"/>
    <w:rsid w:val="008F098C"/>
    <w:rsid w:val="008F0DC0"/>
    <w:rsid w:val="008F0E17"/>
    <w:rsid w:val="008F0FA1"/>
    <w:rsid w:val="008F1080"/>
    <w:rsid w:val="008F1663"/>
    <w:rsid w:val="008F173C"/>
    <w:rsid w:val="008F1816"/>
    <w:rsid w:val="008F19B5"/>
    <w:rsid w:val="008F19D1"/>
    <w:rsid w:val="008F1DE2"/>
    <w:rsid w:val="008F22F4"/>
    <w:rsid w:val="008F24DA"/>
    <w:rsid w:val="008F26A4"/>
    <w:rsid w:val="008F2882"/>
    <w:rsid w:val="008F2898"/>
    <w:rsid w:val="008F2C3E"/>
    <w:rsid w:val="008F2F78"/>
    <w:rsid w:val="008F32F8"/>
    <w:rsid w:val="008F32F9"/>
    <w:rsid w:val="008F34A3"/>
    <w:rsid w:val="008F34D2"/>
    <w:rsid w:val="008F351E"/>
    <w:rsid w:val="008F3B8D"/>
    <w:rsid w:val="008F3C51"/>
    <w:rsid w:val="008F3F8C"/>
    <w:rsid w:val="008F4985"/>
    <w:rsid w:val="008F49A2"/>
    <w:rsid w:val="008F4E83"/>
    <w:rsid w:val="008F5266"/>
    <w:rsid w:val="008F52C6"/>
    <w:rsid w:val="008F52FA"/>
    <w:rsid w:val="008F548F"/>
    <w:rsid w:val="008F55CE"/>
    <w:rsid w:val="008F56A7"/>
    <w:rsid w:val="008F58A1"/>
    <w:rsid w:val="008F59BE"/>
    <w:rsid w:val="008F59BF"/>
    <w:rsid w:val="008F5E96"/>
    <w:rsid w:val="008F609A"/>
    <w:rsid w:val="008F616C"/>
    <w:rsid w:val="008F628F"/>
    <w:rsid w:val="008F6422"/>
    <w:rsid w:val="008F64AB"/>
    <w:rsid w:val="008F6527"/>
    <w:rsid w:val="008F6553"/>
    <w:rsid w:val="008F68D7"/>
    <w:rsid w:val="008F6A39"/>
    <w:rsid w:val="008F6BF4"/>
    <w:rsid w:val="008F6C2A"/>
    <w:rsid w:val="008F6DDC"/>
    <w:rsid w:val="008F6F21"/>
    <w:rsid w:val="008F721B"/>
    <w:rsid w:val="008F73DE"/>
    <w:rsid w:val="008F7940"/>
    <w:rsid w:val="008F7B1E"/>
    <w:rsid w:val="008F7CFB"/>
    <w:rsid w:val="008F7FC7"/>
    <w:rsid w:val="0090014F"/>
    <w:rsid w:val="0090029F"/>
    <w:rsid w:val="00900377"/>
    <w:rsid w:val="00900512"/>
    <w:rsid w:val="009005A0"/>
    <w:rsid w:val="0090066F"/>
    <w:rsid w:val="009006B7"/>
    <w:rsid w:val="00900814"/>
    <w:rsid w:val="00900912"/>
    <w:rsid w:val="00900B75"/>
    <w:rsid w:val="00900C0D"/>
    <w:rsid w:val="00900C68"/>
    <w:rsid w:val="00900DBE"/>
    <w:rsid w:val="00900E21"/>
    <w:rsid w:val="00900FE2"/>
    <w:rsid w:val="009011B3"/>
    <w:rsid w:val="009012C0"/>
    <w:rsid w:val="009015E8"/>
    <w:rsid w:val="00901624"/>
    <w:rsid w:val="00901911"/>
    <w:rsid w:val="009019BB"/>
    <w:rsid w:val="00901B59"/>
    <w:rsid w:val="00901D7C"/>
    <w:rsid w:val="00901DDB"/>
    <w:rsid w:val="00901F04"/>
    <w:rsid w:val="00902187"/>
    <w:rsid w:val="00902263"/>
    <w:rsid w:val="00902703"/>
    <w:rsid w:val="0090270D"/>
    <w:rsid w:val="00902CB6"/>
    <w:rsid w:val="00903106"/>
    <w:rsid w:val="00903A63"/>
    <w:rsid w:val="00903D1B"/>
    <w:rsid w:val="00903D83"/>
    <w:rsid w:val="00903EBB"/>
    <w:rsid w:val="00904073"/>
    <w:rsid w:val="009044D7"/>
    <w:rsid w:val="00904A5A"/>
    <w:rsid w:val="00904F5E"/>
    <w:rsid w:val="0090510A"/>
    <w:rsid w:val="00905228"/>
    <w:rsid w:val="00905229"/>
    <w:rsid w:val="00905416"/>
    <w:rsid w:val="00905476"/>
    <w:rsid w:val="00905519"/>
    <w:rsid w:val="0090556B"/>
    <w:rsid w:val="00905709"/>
    <w:rsid w:val="00905938"/>
    <w:rsid w:val="00905AB5"/>
    <w:rsid w:val="00905B70"/>
    <w:rsid w:val="00905CED"/>
    <w:rsid w:val="00905D0D"/>
    <w:rsid w:val="00905E16"/>
    <w:rsid w:val="00905E23"/>
    <w:rsid w:val="00905EAB"/>
    <w:rsid w:val="00906036"/>
    <w:rsid w:val="009061B4"/>
    <w:rsid w:val="0090670C"/>
    <w:rsid w:val="009069BA"/>
    <w:rsid w:val="00906A5F"/>
    <w:rsid w:val="00906B53"/>
    <w:rsid w:val="00906CE3"/>
    <w:rsid w:val="00907036"/>
    <w:rsid w:val="009070D5"/>
    <w:rsid w:val="00907112"/>
    <w:rsid w:val="0090782F"/>
    <w:rsid w:val="00907CEB"/>
    <w:rsid w:val="00907CFA"/>
    <w:rsid w:val="00910364"/>
    <w:rsid w:val="009105B4"/>
    <w:rsid w:val="00910623"/>
    <w:rsid w:val="00910B06"/>
    <w:rsid w:val="00910C1A"/>
    <w:rsid w:val="00910CE1"/>
    <w:rsid w:val="009113D8"/>
    <w:rsid w:val="009115EA"/>
    <w:rsid w:val="00911714"/>
    <w:rsid w:val="00911724"/>
    <w:rsid w:val="00911798"/>
    <w:rsid w:val="009119BE"/>
    <w:rsid w:val="00911AD7"/>
    <w:rsid w:val="00911E03"/>
    <w:rsid w:val="009121D3"/>
    <w:rsid w:val="00912BF0"/>
    <w:rsid w:val="00912C0F"/>
    <w:rsid w:val="00912CEC"/>
    <w:rsid w:val="00912DA0"/>
    <w:rsid w:val="00912F5E"/>
    <w:rsid w:val="009131B5"/>
    <w:rsid w:val="00913668"/>
    <w:rsid w:val="0091376F"/>
    <w:rsid w:val="00913A31"/>
    <w:rsid w:val="00914110"/>
    <w:rsid w:val="00914154"/>
    <w:rsid w:val="00914357"/>
    <w:rsid w:val="0091444A"/>
    <w:rsid w:val="00914798"/>
    <w:rsid w:val="00914B4B"/>
    <w:rsid w:val="00914BB2"/>
    <w:rsid w:val="00914EB6"/>
    <w:rsid w:val="00914FE9"/>
    <w:rsid w:val="009159F7"/>
    <w:rsid w:val="00915BB5"/>
    <w:rsid w:val="009162E1"/>
    <w:rsid w:val="009162EB"/>
    <w:rsid w:val="00916856"/>
    <w:rsid w:val="00916AA2"/>
    <w:rsid w:val="00917039"/>
    <w:rsid w:val="00917179"/>
    <w:rsid w:val="009171CC"/>
    <w:rsid w:val="00917576"/>
    <w:rsid w:val="00917915"/>
    <w:rsid w:val="00917C13"/>
    <w:rsid w:val="00917D6D"/>
    <w:rsid w:val="0092024B"/>
    <w:rsid w:val="0092045D"/>
    <w:rsid w:val="009205A0"/>
    <w:rsid w:val="00920704"/>
    <w:rsid w:val="00920806"/>
    <w:rsid w:val="00920B35"/>
    <w:rsid w:val="00920D90"/>
    <w:rsid w:val="00920D91"/>
    <w:rsid w:val="00920E0F"/>
    <w:rsid w:val="00920F00"/>
    <w:rsid w:val="00920FAA"/>
    <w:rsid w:val="009213C1"/>
    <w:rsid w:val="00921470"/>
    <w:rsid w:val="009215B8"/>
    <w:rsid w:val="00921690"/>
    <w:rsid w:val="009216BB"/>
    <w:rsid w:val="0092183B"/>
    <w:rsid w:val="00921A01"/>
    <w:rsid w:val="00921B33"/>
    <w:rsid w:val="00921BE2"/>
    <w:rsid w:val="00921D12"/>
    <w:rsid w:val="00921E2B"/>
    <w:rsid w:val="00922357"/>
    <w:rsid w:val="009224BA"/>
    <w:rsid w:val="009225EA"/>
    <w:rsid w:val="0092282B"/>
    <w:rsid w:val="00922930"/>
    <w:rsid w:val="00922992"/>
    <w:rsid w:val="00922B51"/>
    <w:rsid w:val="00922C4D"/>
    <w:rsid w:val="00922D02"/>
    <w:rsid w:val="00922F2C"/>
    <w:rsid w:val="00923452"/>
    <w:rsid w:val="009235BC"/>
    <w:rsid w:val="009235D5"/>
    <w:rsid w:val="009235DE"/>
    <w:rsid w:val="0092379E"/>
    <w:rsid w:val="00923CDC"/>
    <w:rsid w:val="00924038"/>
    <w:rsid w:val="009245BD"/>
    <w:rsid w:val="00924952"/>
    <w:rsid w:val="0092495F"/>
    <w:rsid w:val="00924C25"/>
    <w:rsid w:val="00924EDA"/>
    <w:rsid w:val="0092526D"/>
    <w:rsid w:val="009253F4"/>
    <w:rsid w:val="00925400"/>
    <w:rsid w:val="00925527"/>
    <w:rsid w:val="0092588F"/>
    <w:rsid w:val="00925CE8"/>
    <w:rsid w:val="00925D12"/>
    <w:rsid w:val="00925D1F"/>
    <w:rsid w:val="00925D30"/>
    <w:rsid w:val="00925D67"/>
    <w:rsid w:val="00925E67"/>
    <w:rsid w:val="00925E89"/>
    <w:rsid w:val="0092604F"/>
    <w:rsid w:val="0092615D"/>
    <w:rsid w:val="00926160"/>
    <w:rsid w:val="009261E9"/>
    <w:rsid w:val="009261FB"/>
    <w:rsid w:val="00926585"/>
    <w:rsid w:val="009266FE"/>
    <w:rsid w:val="00926727"/>
    <w:rsid w:val="00926981"/>
    <w:rsid w:val="00926C24"/>
    <w:rsid w:val="00926C3F"/>
    <w:rsid w:val="009270EE"/>
    <w:rsid w:val="00927136"/>
    <w:rsid w:val="0092732B"/>
    <w:rsid w:val="00927C15"/>
    <w:rsid w:val="00930420"/>
    <w:rsid w:val="00930546"/>
    <w:rsid w:val="00930622"/>
    <w:rsid w:val="0093079E"/>
    <w:rsid w:val="009307CD"/>
    <w:rsid w:val="009308F7"/>
    <w:rsid w:val="00930A44"/>
    <w:rsid w:val="00930ED0"/>
    <w:rsid w:val="00931120"/>
    <w:rsid w:val="0093132A"/>
    <w:rsid w:val="009313E7"/>
    <w:rsid w:val="00931891"/>
    <w:rsid w:val="009320A4"/>
    <w:rsid w:val="009320F5"/>
    <w:rsid w:val="009322C5"/>
    <w:rsid w:val="009328B7"/>
    <w:rsid w:val="0093293A"/>
    <w:rsid w:val="00933131"/>
    <w:rsid w:val="00933158"/>
    <w:rsid w:val="009336EE"/>
    <w:rsid w:val="00933852"/>
    <w:rsid w:val="00933889"/>
    <w:rsid w:val="00933B54"/>
    <w:rsid w:val="009340A7"/>
    <w:rsid w:val="00934932"/>
    <w:rsid w:val="00934A31"/>
    <w:rsid w:val="00934D58"/>
    <w:rsid w:val="00934DE1"/>
    <w:rsid w:val="00935198"/>
    <w:rsid w:val="00935397"/>
    <w:rsid w:val="00935430"/>
    <w:rsid w:val="0093560A"/>
    <w:rsid w:val="0093567E"/>
    <w:rsid w:val="009356FB"/>
    <w:rsid w:val="00935841"/>
    <w:rsid w:val="00935A65"/>
    <w:rsid w:val="00935BFC"/>
    <w:rsid w:val="00936050"/>
    <w:rsid w:val="009360B2"/>
    <w:rsid w:val="009364B4"/>
    <w:rsid w:val="009364FC"/>
    <w:rsid w:val="0093654E"/>
    <w:rsid w:val="009366E3"/>
    <w:rsid w:val="00936A24"/>
    <w:rsid w:val="00936DB8"/>
    <w:rsid w:val="0093711B"/>
    <w:rsid w:val="009377E1"/>
    <w:rsid w:val="009379A7"/>
    <w:rsid w:val="00937A99"/>
    <w:rsid w:val="009400A2"/>
    <w:rsid w:val="0094031F"/>
    <w:rsid w:val="009403A8"/>
    <w:rsid w:val="00940673"/>
    <w:rsid w:val="00940A81"/>
    <w:rsid w:val="00940AA2"/>
    <w:rsid w:val="00940C22"/>
    <w:rsid w:val="00940E46"/>
    <w:rsid w:val="00940E72"/>
    <w:rsid w:val="00940E7B"/>
    <w:rsid w:val="00940F3C"/>
    <w:rsid w:val="009411EA"/>
    <w:rsid w:val="0094127B"/>
    <w:rsid w:val="00941301"/>
    <w:rsid w:val="00941AEE"/>
    <w:rsid w:val="00941D72"/>
    <w:rsid w:val="00942004"/>
    <w:rsid w:val="00942223"/>
    <w:rsid w:val="009423E7"/>
    <w:rsid w:val="009424A8"/>
    <w:rsid w:val="00942556"/>
    <w:rsid w:val="00942745"/>
    <w:rsid w:val="00942A19"/>
    <w:rsid w:val="00942A3B"/>
    <w:rsid w:val="00942AAC"/>
    <w:rsid w:val="00942DC7"/>
    <w:rsid w:val="00943137"/>
    <w:rsid w:val="009431AD"/>
    <w:rsid w:val="009432A7"/>
    <w:rsid w:val="00943361"/>
    <w:rsid w:val="009435B0"/>
    <w:rsid w:val="00943644"/>
    <w:rsid w:val="00943761"/>
    <w:rsid w:val="00943BEF"/>
    <w:rsid w:val="00943C1F"/>
    <w:rsid w:val="00943E2E"/>
    <w:rsid w:val="009440AC"/>
    <w:rsid w:val="009441FC"/>
    <w:rsid w:val="00944301"/>
    <w:rsid w:val="00944526"/>
    <w:rsid w:val="009446DA"/>
    <w:rsid w:val="009447DB"/>
    <w:rsid w:val="00944B00"/>
    <w:rsid w:val="00944C48"/>
    <w:rsid w:val="00944D2A"/>
    <w:rsid w:val="009450A7"/>
    <w:rsid w:val="0094559A"/>
    <w:rsid w:val="0094562F"/>
    <w:rsid w:val="00945971"/>
    <w:rsid w:val="0094599F"/>
    <w:rsid w:val="00945A95"/>
    <w:rsid w:val="00945FEF"/>
    <w:rsid w:val="0094628A"/>
    <w:rsid w:val="009462D2"/>
    <w:rsid w:val="009466D3"/>
    <w:rsid w:val="00946852"/>
    <w:rsid w:val="00946A7C"/>
    <w:rsid w:val="00946ABE"/>
    <w:rsid w:val="00946B98"/>
    <w:rsid w:val="00946E41"/>
    <w:rsid w:val="00946EA0"/>
    <w:rsid w:val="00947370"/>
    <w:rsid w:val="009473A3"/>
    <w:rsid w:val="009474F8"/>
    <w:rsid w:val="00947AD9"/>
    <w:rsid w:val="00950169"/>
    <w:rsid w:val="009503C6"/>
    <w:rsid w:val="009504A0"/>
    <w:rsid w:val="009504CE"/>
    <w:rsid w:val="0095064B"/>
    <w:rsid w:val="00950906"/>
    <w:rsid w:val="009509BC"/>
    <w:rsid w:val="00950AB3"/>
    <w:rsid w:val="00950B55"/>
    <w:rsid w:val="00950D09"/>
    <w:rsid w:val="00950D9C"/>
    <w:rsid w:val="00950DA1"/>
    <w:rsid w:val="00950E87"/>
    <w:rsid w:val="00950ED9"/>
    <w:rsid w:val="0095152E"/>
    <w:rsid w:val="00951A31"/>
    <w:rsid w:val="009521FE"/>
    <w:rsid w:val="009522C1"/>
    <w:rsid w:val="0095289B"/>
    <w:rsid w:val="00952930"/>
    <w:rsid w:val="00952AF4"/>
    <w:rsid w:val="00952B60"/>
    <w:rsid w:val="00952BD7"/>
    <w:rsid w:val="00952C54"/>
    <w:rsid w:val="00952EF4"/>
    <w:rsid w:val="00952F1C"/>
    <w:rsid w:val="00952F34"/>
    <w:rsid w:val="009530FC"/>
    <w:rsid w:val="00953473"/>
    <w:rsid w:val="009534D1"/>
    <w:rsid w:val="00953916"/>
    <w:rsid w:val="00953B1D"/>
    <w:rsid w:val="00953B4F"/>
    <w:rsid w:val="00953B75"/>
    <w:rsid w:val="00953C13"/>
    <w:rsid w:val="00954095"/>
    <w:rsid w:val="009540B5"/>
    <w:rsid w:val="00954735"/>
    <w:rsid w:val="00954992"/>
    <w:rsid w:val="00954AA1"/>
    <w:rsid w:val="00954E38"/>
    <w:rsid w:val="00954EDF"/>
    <w:rsid w:val="0095503A"/>
    <w:rsid w:val="009552A4"/>
    <w:rsid w:val="009554F3"/>
    <w:rsid w:val="00955611"/>
    <w:rsid w:val="0095572B"/>
    <w:rsid w:val="00955A10"/>
    <w:rsid w:val="00955A7A"/>
    <w:rsid w:val="009560AE"/>
    <w:rsid w:val="0095610F"/>
    <w:rsid w:val="009561C8"/>
    <w:rsid w:val="009562E4"/>
    <w:rsid w:val="009565BC"/>
    <w:rsid w:val="0095679C"/>
    <w:rsid w:val="009569A7"/>
    <w:rsid w:val="00956CC7"/>
    <w:rsid w:val="00957140"/>
    <w:rsid w:val="009573AF"/>
    <w:rsid w:val="009578CB"/>
    <w:rsid w:val="00957902"/>
    <w:rsid w:val="00957A5A"/>
    <w:rsid w:val="0096000C"/>
    <w:rsid w:val="0096011F"/>
    <w:rsid w:val="00960570"/>
    <w:rsid w:val="00960580"/>
    <w:rsid w:val="00960789"/>
    <w:rsid w:val="009608A4"/>
    <w:rsid w:val="00960A0F"/>
    <w:rsid w:val="00960FA4"/>
    <w:rsid w:val="00960FC0"/>
    <w:rsid w:val="0096105D"/>
    <w:rsid w:val="00961066"/>
    <w:rsid w:val="0096110C"/>
    <w:rsid w:val="00961113"/>
    <w:rsid w:val="009611C6"/>
    <w:rsid w:val="009612F8"/>
    <w:rsid w:val="0096131A"/>
    <w:rsid w:val="009613FA"/>
    <w:rsid w:val="00961650"/>
    <w:rsid w:val="0096167B"/>
    <w:rsid w:val="009618B3"/>
    <w:rsid w:val="0096198C"/>
    <w:rsid w:val="00961A07"/>
    <w:rsid w:val="00961B22"/>
    <w:rsid w:val="00961B6A"/>
    <w:rsid w:val="00961D20"/>
    <w:rsid w:val="00961F98"/>
    <w:rsid w:val="009620E1"/>
    <w:rsid w:val="0096283E"/>
    <w:rsid w:val="00962CB9"/>
    <w:rsid w:val="00962D24"/>
    <w:rsid w:val="00962D51"/>
    <w:rsid w:val="00962E5B"/>
    <w:rsid w:val="00962F1A"/>
    <w:rsid w:val="009630F0"/>
    <w:rsid w:val="009632C3"/>
    <w:rsid w:val="009632ED"/>
    <w:rsid w:val="00963852"/>
    <w:rsid w:val="009639A1"/>
    <w:rsid w:val="00963B1E"/>
    <w:rsid w:val="00963E60"/>
    <w:rsid w:val="00963F63"/>
    <w:rsid w:val="009640EA"/>
    <w:rsid w:val="00964153"/>
    <w:rsid w:val="00964369"/>
    <w:rsid w:val="009646AF"/>
    <w:rsid w:val="009648C3"/>
    <w:rsid w:val="00964A34"/>
    <w:rsid w:val="00964FBA"/>
    <w:rsid w:val="0096538D"/>
    <w:rsid w:val="0096544E"/>
    <w:rsid w:val="009655FF"/>
    <w:rsid w:val="00965716"/>
    <w:rsid w:val="0096574A"/>
    <w:rsid w:val="0096574D"/>
    <w:rsid w:val="00965841"/>
    <w:rsid w:val="0096589B"/>
    <w:rsid w:val="00965A79"/>
    <w:rsid w:val="00965FAC"/>
    <w:rsid w:val="00966009"/>
    <w:rsid w:val="0096618E"/>
    <w:rsid w:val="0096622A"/>
    <w:rsid w:val="0096625F"/>
    <w:rsid w:val="0096640B"/>
    <w:rsid w:val="0096641C"/>
    <w:rsid w:val="00966457"/>
    <w:rsid w:val="00966611"/>
    <w:rsid w:val="009666EB"/>
    <w:rsid w:val="00966891"/>
    <w:rsid w:val="00966B92"/>
    <w:rsid w:val="00966EDD"/>
    <w:rsid w:val="00966F56"/>
    <w:rsid w:val="00967291"/>
    <w:rsid w:val="00967578"/>
    <w:rsid w:val="00967971"/>
    <w:rsid w:val="00967A83"/>
    <w:rsid w:val="00967ACC"/>
    <w:rsid w:val="00967B1F"/>
    <w:rsid w:val="00967E71"/>
    <w:rsid w:val="00967EF1"/>
    <w:rsid w:val="009700C6"/>
    <w:rsid w:val="0097045C"/>
    <w:rsid w:val="009706F9"/>
    <w:rsid w:val="00970828"/>
    <w:rsid w:val="00970876"/>
    <w:rsid w:val="009708D9"/>
    <w:rsid w:val="00970D4C"/>
    <w:rsid w:val="00970E44"/>
    <w:rsid w:val="00970E4B"/>
    <w:rsid w:val="00970E58"/>
    <w:rsid w:val="00970EE2"/>
    <w:rsid w:val="00970FC4"/>
    <w:rsid w:val="009710BE"/>
    <w:rsid w:val="009711B2"/>
    <w:rsid w:val="00971366"/>
    <w:rsid w:val="009715E4"/>
    <w:rsid w:val="00971872"/>
    <w:rsid w:val="00971876"/>
    <w:rsid w:val="00971A93"/>
    <w:rsid w:val="00971C80"/>
    <w:rsid w:val="00971D7C"/>
    <w:rsid w:val="00971F07"/>
    <w:rsid w:val="0097233F"/>
    <w:rsid w:val="0097242B"/>
    <w:rsid w:val="009724A4"/>
    <w:rsid w:val="00972640"/>
    <w:rsid w:val="00972A06"/>
    <w:rsid w:val="00972A16"/>
    <w:rsid w:val="00972AA1"/>
    <w:rsid w:val="00972C5C"/>
    <w:rsid w:val="00972E91"/>
    <w:rsid w:val="00972F22"/>
    <w:rsid w:val="009731DA"/>
    <w:rsid w:val="00973279"/>
    <w:rsid w:val="00973292"/>
    <w:rsid w:val="00973301"/>
    <w:rsid w:val="0097350A"/>
    <w:rsid w:val="00973AC9"/>
    <w:rsid w:val="00973E4D"/>
    <w:rsid w:val="00973F11"/>
    <w:rsid w:val="0097421C"/>
    <w:rsid w:val="0097435D"/>
    <w:rsid w:val="00974561"/>
    <w:rsid w:val="00974AC6"/>
    <w:rsid w:val="00974BFC"/>
    <w:rsid w:val="00974C6A"/>
    <w:rsid w:val="00975002"/>
    <w:rsid w:val="009751C3"/>
    <w:rsid w:val="0097531F"/>
    <w:rsid w:val="00975340"/>
    <w:rsid w:val="00975629"/>
    <w:rsid w:val="009756B1"/>
    <w:rsid w:val="009757A2"/>
    <w:rsid w:val="009757DD"/>
    <w:rsid w:val="00975893"/>
    <w:rsid w:val="009760D2"/>
    <w:rsid w:val="00976331"/>
    <w:rsid w:val="00976516"/>
    <w:rsid w:val="00976974"/>
    <w:rsid w:val="009769F8"/>
    <w:rsid w:val="00976B62"/>
    <w:rsid w:val="00976C50"/>
    <w:rsid w:val="00976D09"/>
    <w:rsid w:val="00976E44"/>
    <w:rsid w:val="0097722B"/>
    <w:rsid w:val="0097731F"/>
    <w:rsid w:val="0097741F"/>
    <w:rsid w:val="00977452"/>
    <w:rsid w:val="009776DE"/>
    <w:rsid w:val="00977864"/>
    <w:rsid w:val="0097789D"/>
    <w:rsid w:val="00977F8E"/>
    <w:rsid w:val="00980009"/>
    <w:rsid w:val="0098000E"/>
    <w:rsid w:val="0098003A"/>
    <w:rsid w:val="00980153"/>
    <w:rsid w:val="009801F4"/>
    <w:rsid w:val="0098026A"/>
    <w:rsid w:val="009803F3"/>
    <w:rsid w:val="009806AD"/>
    <w:rsid w:val="009808AD"/>
    <w:rsid w:val="00980959"/>
    <w:rsid w:val="00980960"/>
    <w:rsid w:val="00981000"/>
    <w:rsid w:val="009812C9"/>
    <w:rsid w:val="0098131B"/>
    <w:rsid w:val="00981854"/>
    <w:rsid w:val="00981A4F"/>
    <w:rsid w:val="00981AC8"/>
    <w:rsid w:val="00981B34"/>
    <w:rsid w:val="00982136"/>
    <w:rsid w:val="0098221C"/>
    <w:rsid w:val="00982419"/>
    <w:rsid w:val="00982578"/>
    <w:rsid w:val="00982A34"/>
    <w:rsid w:val="00982BA3"/>
    <w:rsid w:val="00982BB7"/>
    <w:rsid w:val="00982C39"/>
    <w:rsid w:val="00982CAF"/>
    <w:rsid w:val="009830AB"/>
    <w:rsid w:val="009831A7"/>
    <w:rsid w:val="009833A5"/>
    <w:rsid w:val="009833B5"/>
    <w:rsid w:val="00983465"/>
    <w:rsid w:val="009835C5"/>
    <w:rsid w:val="00983620"/>
    <w:rsid w:val="0098371D"/>
    <w:rsid w:val="009838E0"/>
    <w:rsid w:val="00983941"/>
    <w:rsid w:val="00983E47"/>
    <w:rsid w:val="00984073"/>
    <w:rsid w:val="009846CE"/>
    <w:rsid w:val="00984816"/>
    <w:rsid w:val="00984AF9"/>
    <w:rsid w:val="00984BF2"/>
    <w:rsid w:val="00984C79"/>
    <w:rsid w:val="00984CF7"/>
    <w:rsid w:val="00984E26"/>
    <w:rsid w:val="00984E5C"/>
    <w:rsid w:val="00984FFE"/>
    <w:rsid w:val="009851B4"/>
    <w:rsid w:val="00985378"/>
    <w:rsid w:val="0098547A"/>
    <w:rsid w:val="009855E5"/>
    <w:rsid w:val="009857B5"/>
    <w:rsid w:val="00985A6C"/>
    <w:rsid w:val="00985D2D"/>
    <w:rsid w:val="00985D70"/>
    <w:rsid w:val="00985D77"/>
    <w:rsid w:val="00985E7D"/>
    <w:rsid w:val="00986248"/>
    <w:rsid w:val="00986273"/>
    <w:rsid w:val="00986442"/>
    <w:rsid w:val="00986727"/>
    <w:rsid w:val="00986847"/>
    <w:rsid w:val="00986903"/>
    <w:rsid w:val="0098704C"/>
    <w:rsid w:val="0098711A"/>
    <w:rsid w:val="00987449"/>
    <w:rsid w:val="00987507"/>
    <w:rsid w:val="009875AA"/>
    <w:rsid w:val="009878D4"/>
    <w:rsid w:val="00987A00"/>
    <w:rsid w:val="00987A2B"/>
    <w:rsid w:val="00987BCB"/>
    <w:rsid w:val="0099012B"/>
    <w:rsid w:val="00990178"/>
    <w:rsid w:val="009902F6"/>
    <w:rsid w:val="00990554"/>
    <w:rsid w:val="009906DC"/>
    <w:rsid w:val="00990748"/>
    <w:rsid w:val="009907BE"/>
    <w:rsid w:val="009907D0"/>
    <w:rsid w:val="00990943"/>
    <w:rsid w:val="009909C7"/>
    <w:rsid w:val="00990AE1"/>
    <w:rsid w:val="009910CB"/>
    <w:rsid w:val="009912E7"/>
    <w:rsid w:val="009916F1"/>
    <w:rsid w:val="00991BC5"/>
    <w:rsid w:val="00991CE1"/>
    <w:rsid w:val="00992086"/>
    <w:rsid w:val="0099221A"/>
    <w:rsid w:val="009922FC"/>
    <w:rsid w:val="0099238A"/>
    <w:rsid w:val="009924DF"/>
    <w:rsid w:val="009924F5"/>
    <w:rsid w:val="00992718"/>
    <w:rsid w:val="009927A6"/>
    <w:rsid w:val="009927F6"/>
    <w:rsid w:val="00992AF6"/>
    <w:rsid w:val="00992BDA"/>
    <w:rsid w:val="00992D7B"/>
    <w:rsid w:val="00992E0F"/>
    <w:rsid w:val="0099324C"/>
    <w:rsid w:val="009934E9"/>
    <w:rsid w:val="00993570"/>
    <w:rsid w:val="0099364F"/>
    <w:rsid w:val="009936EB"/>
    <w:rsid w:val="0099373F"/>
    <w:rsid w:val="00993830"/>
    <w:rsid w:val="00993B0F"/>
    <w:rsid w:val="00993C4A"/>
    <w:rsid w:val="00993DE1"/>
    <w:rsid w:val="00993FA6"/>
    <w:rsid w:val="009941FC"/>
    <w:rsid w:val="009943CA"/>
    <w:rsid w:val="009944EA"/>
    <w:rsid w:val="009945A3"/>
    <w:rsid w:val="0099469D"/>
    <w:rsid w:val="0099478E"/>
    <w:rsid w:val="0099494D"/>
    <w:rsid w:val="0099499A"/>
    <w:rsid w:val="009949BB"/>
    <w:rsid w:val="00994BA9"/>
    <w:rsid w:val="00994E6D"/>
    <w:rsid w:val="00995094"/>
    <w:rsid w:val="009952AC"/>
    <w:rsid w:val="009954E7"/>
    <w:rsid w:val="00995609"/>
    <w:rsid w:val="0099573E"/>
    <w:rsid w:val="00995831"/>
    <w:rsid w:val="0099584D"/>
    <w:rsid w:val="00995C04"/>
    <w:rsid w:val="00995DFD"/>
    <w:rsid w:val="00995EF3"/>
    <w:rsid w:val="0099604F"/>
    <w:rsid w:val="009960A8"/>
    <w:rsid w:val="009961BC"/>
    <w:rsid w:val="00996277"/>
    <w:rsid w:val="009963C3"/>
    <w:rsid w:val="009965EB"/>
    <w:rsid w:val="00996749"/>
    <w:rsid w:val="00996A63"/>
    <w:rsid w:val="00996C04"/>
    <w:rsid w:val="00996CEC"/>
    <w:rsid w:val="00996EF5"/>
    <w:rsid w:val="0099747A"/>
    <w:rsid w:val="009977BD"/>
    <w:rsid w:val="00997A92"/>
    <w:rsid w:val="00997E23"/>
    <w:rsid w:val="00997F37"/>
    <w:rsid w:val="009A0013"/>
    <w:rsid w:val="009A0193"/>
    <w:rsid w:val="009A0261"/>
    <w:rsid w:val="009A02E8"/>
    <w:rsid w:val="009A045D"/>
    <w:rsid w:val="009A0605"/>
    <w:rsid w:val="009A065C"/>
    <w:rsid w:val="009A0A1B"/>
    <w:rsid w:val="009A0E2B"/>
    <w:rsid w:val="009A10D1"/>
    <w:rsid w:val="009A1445"/>
    <w:rsid w:val="009A18D4"/>
    <w:rsid w:val="009A195F"/>
    <w:rsid w:val="009A19E7"/>
    <w:rsid w:val="009A1A6F"/>
    <w:rsid w:val="009A1D88"/>
    <w:rsid w:val="009A1D99"/>
    <w:rsid w:val="009A1FEF"/>
    <w:rsid w:val="009A2271"/>
    <w:rsid w:val="009A2665"/>
    <w:rsid w:val="009A2C73"/>
    <w:rsid w:val="009A2D2B"/>
    <w:rsid w:val="009A2EEF"/>
    <w:rsid w:val="009A3579"/>
    <w:rsid w:val="009A396F"/>
    <w:rsid w:val="009A39DB"/>
    <w:rsid w:val="009A3D1D"/>
    <w:rsid w:val="009A3F40"/>
    <w:rsid w:val="009A423C"/>
    <w:rsid w:val="009A42A1"/>
    <w:rsid w:val="009A42A9"/>
    <w:rsid w:val="009A47CF"/>
    <w:rsid w:val="009A4B9E"/>
    <w:rsid w:val="009A4FB1"/>
    <w:rsid w:val="009A51B4"/>
    <w:rsid w:val="009A5681"/>
    <w:rsid w:val="009A5CAE"/>
    <w:rsid w:val="009A5E47"/>
    <w:rsid w:val="009A606C"/>
    <w:rsid w:val="009A61CF"/>
    <w:rsid w:val="009A622F"/>
    <w:rsid w:val="009A6311"/>
    <w:rsid w:val="009A6435"/>
    <w:rsid w:val="009A653B"/>
    <w:rsid w:val="009A65AB"/>
    <w:rsid w:val="009A669C"/>
    <w:rsid w:val="009A686B"/>
    <w:rsid w:val="009A6F1C"/>
    <w:rsid w:val="009A6FB6"/>
    <w:rsid w:val="009A701C"/>
    <w:rsid w:val="009A7052"/>
    <w:rsid w:val="009A71A1"/>
    <w:rsid w:val="009A7394"/>
    <w:rsid w:val="009A73C3"/>
    <w:rsid w:val="009A782C"/>
    <w:rsid w:val="009A799A"/>
    <w:rsid w:val="009A7D51"/>
    <w:rsid w:val="009A7D98"/>
    <w:rsid w:val="009A7F58"/>
    <w:rsid w:val="009B027D"/>
    <w:rsid w:val="009B0712"/>
    <w:rsid w:val="009B08D8"/>
    <w:rsid w:val="009B094B"/>
    <w:rsid w:val="009B0B51"/>
    <w:rsid w:val="009B0C31"/>
    <w:rsid w:val="009B0C9D"/>
    <w:rsid w:val="009B0E30"/>
    <w:rsid w:val="009B115D"/>
    <w:rsid w:val="009B1315"/>
    <w:rsid w:val="009B167F"/>
    <w:rsid w:val="009B1750"/>
    <w:rsid w:val="009B17F7"/>
    <w:rsid w:val="009B19F2"/>
    <w:rsid w:val="009B1C65"/>
    <w:rsid w:val="009B20A3"/>
    <w:rsid w:val="009B2257"/>
    <w:rsid w:val="009B25D1"/>
    <w:rsid w:val="009B2886"/>
    <w:rsid w:val="009B3266"/>
    <w:rsid w:val="009B341D"/>
    <w:rsid w:val="009B34A8"/>
    <w:rsid w:val="009B34C6"/>
    <w:rsid w:val="009B3524"/>
    <w:rsid w:val="009B38FA"/>
    <w:rsid w:val="009B3B05"/>
    <w:rsid w:val="009B3E01"/>
    <w:rsid w:val="009B3E3D"/>
    <w:rsid w:val="009B3EA0"/>
    <w:rsid w:val="009B3F23"/>
    <w:rsid w:val="009B40D4"/>
    <w:rsid w:val="009B483F"/>
    <w:rsid w:val="009B4B36"/>
    <w:rsid w:val="009B4BE9"/>
    <w:rsid w:val="009B5043"/>
    <w:rsid w:val="009B5100"/>
    <w:rsid w:val="009B5241"/>
    <w:rsid w:val="009B52F4"/>
    <w:rsid w:val="009B536B"/>
    <w:rsid w:val="009B539D"/>
    <w:rsid w:val="009B54A3"/>
    <w:rsid w:val="009B54CD"/>
    <w:rsid w:val="009B55B7"/>
    <w:rsid w:val="009B57DC"/>
    <w:rsid w:val="009B59E0"/>
    <w:rsid w:val="009B6060"/>
    <w:rsid w:val="009B6248"/>
    <w:rsid w:val="009B624A"/>
    <w:rsid w:val="009B64CE"/>
    <w:rsid w:val="009B6619"/>
    <w:rsid w:val="009B6621"/>
    <w:rsid w:val="009B671D"/>
    <w:rsid w:val="009B6A4E"/>
    <w:rsid w:val="009B6AE5"/>
    <w:rsid w:val="009B6B0E"/>
    <w:rsid w:val="009B6CDA"/>
    <w:rsid w:val="009B6FE1"/>
    <w:rsid w:val="009B721F"/>
    <w:rsid w:val="009B7270"/>
    <w:rsid w:val="009B7440"/>
    <w:rsid w:val="009B74D6"/>
    <w:rsid w:val="009B7727"/>
    <w:rsid w:val="009B7844"/>
    <w:rsid w:val="009B7C5C"/>
    <w:rsid w:val="009B7C82"/>
    <w:rsid w:val="009B7D8E"/>
    <w:rsid w:val="009B7E7A"/>
    <w:rsid w:val="009B7F06"/>
    <w:rsid w:val="009C00CE"/>
    <w:rsid w:val="009C02D2"/>
    <w:rsid w:val="009C0538"/>
    <w:rsid w:val="009C05B4"/>
    <w:rsid w:val="009C061F"/>
    <w:rsid w:val="009C0C68"/>
    <w:rsid w:val="009C0D3C"/>
    <w:rsid w:val="009C12E3"/>
    <w:rsid w:val="009C15A1"/>
    <w:rsid w:val="009C179E"/>
    <w:rsid w:val="009C18C3"/>
    <w:rsid w:val="009C1C05"/>
    <w:rsid w:val="009C1E11"/>
    <w:rsid w:val="009C1FAE"/>
    <w:rsid w:val="009C2017"/>
    <w:rsid w:val="009C201B"/>
    <w:rsid w:val="009C2067"/>
    <w:rsid w:val="009C20BD"/>
    <w:rsid w:val="009C29E7"/>
    <w:rsid w:val="009C30C0"/>
    <w:rsid w:val="009C3278"/>
    <w:rsid w:val="009C357B"/>
    <w:rsid w:val="009C373F"/>
    <w:rsid w:val="009C4047"/>
    <w:rsid w:val="009C44B2"/>
    <w:rsid w:val="009C471C"/>
    <w:rsid w:val="009C4787"/>
    <w:rsid w:val="009C4932"/>
    <w:rsid w:val="009C4BDD"/>
    <w:rsid w:val="009C4BF2"/>
    <w:rsid w:val="009C4C0D"/>
    <w:rsid w:val="009C4CC2"/>
    <w:rsid w:val="009C4ED6"/>
    <w:rsid w:val="009C5080"/>
    <w:rsid w:val="009C50DA"/>
    <w:rsid w:val="009C548B"/>
    <w:rsid w:val="009C5566"/>
    <w:rsid w:val="009C5705"/>
    <w:rsid w:val="009C5858"/>
    <w:rsid w:val="009C5877"/>
    <w:rsid w:val="009C58CC"/>
    <w:rsid w:val="009C5A5C"/>
    <w:rsid w:val="009C5BFC"/>
    <w:rsid w:val="009C5F8D"/>
    <w:rsid w:val="009C60CA"/>
    <w:rsid w:val="009C6274"/>
    <w:rsid w:val="009C63D6"/>
    <w:rsid w:val="009C644B"/>
    <w:rsid w:val="009C65FE"/>
    <w:rsid w:val="009C66D0"/>
    <w:rsid w:val="009C6901"/>
    <w:rsid w:val="009C6EE3"/>
    <w:rsid w:val="009C6F18"/>
    <w:rsid w:val="009C6F9A"/>
    <w:rsid w:val="009C6FB1"/>
    <w:rsid w:val="009C70CE"/>
    <w:rsid w:val="009C7346"/>
    <w:rsid w:val="009C777D"/>
    <w:rsid w:val="009C796D"/>
    <w:rsid w:val="009C7C0B"/>
    <w:rsid w:val="009C7C55"/>
    <w:rsid w:val="009D009C"/>
    <w:rsid w:val="009D00EE"/>
    <w:rsid w:val="009D029D"/>
    <w:rsid w:val="009D02C6"/>
    <w:rsid w:val="009D02E2"/>
    <w:rsid w:val="009D0348"/>
    <w:rsid w:val="009D03BA"/>
    <w:rsid w:val="009D0451"/>
    <w:rsid w:val="009D05E3"/>
    <w:rsid w:val="009D0658"/>
    <w:rsid w:val="009D0F8B"/>
    <w:rsid w:val="009D119A"/>
    <w:rsid w:val="009D11AB"/>
    <w:rsid w:val="009D175B"/>
    <w:rsid w:val="009D18CF"/>
    <w:rsid w:val="009D18F1"/>
    <w:rsid w:val="009D19BD"/>
    <w:rsid w:val="009D1E4F"/>
    <w:rsid w:val="009D21FF"/>
    <w:rsid w:val="009D24A6"/>
    <w:rsid w:val="009D2529"/>
    <w:rsid w:val="009D26B2"/>
    <w:rsid w:val="009D27A0"/>
    <w:rsid w:val="009D287F"/>
    <w:rsid w:val="009D2A2B"/>
    <w:rsid w:val="009D2C8B"/>
    <w:rsid w:val="009D2D59"/>
    <w:rsid w:val="009D2DA0"/>
    <w:rsid w:val="009D3072"/>
    <w:rsid w:val="009D30AB"/>
    <w:rsid w:val="009D31E6"/>
    <w:rsid w:val="009D33F2"/>
    <w:rsid w:val="009D34BE"/>
    <w:rsid w:val="009D36D8"/>
    <w:rsid w:val="009D3CE6"/>
    <w:rsid w:val="009D3D67"/>
    <w:rsid w:val="009D4018"/>
    <w:rsid w:val="009D427A"/>
    <w:rsid w:val="009D42A3"/>
    <w:rsid w:val="009D4536"/>
    <w:rsid w:val="009D453D"/>
    <w:rsid w:val="009D45A0"/>
    <w:rsid w:val="009D46CA"/>
    <w:rsid w:val="009D4A91"/>
    <w:rsid w:val="009D4BB1"/>
    <w:rsid w:val="009D4F50"/>
    <w:rsid w:val="009D4F9E"/>
    <w:rsid w:val="009D4FF0"/>
    <w:rsid w:val="009D50B9"/>
    <w:rsid w:val="009D5820"/>
    <w:rsid w:val="009D586B"/>
    <w:rsid w:val="009D5BCC"/>
    <w:rsid w:val="009D5E02"/>
    <w:rsid w:val="009D5FBE"/>
    <w:rsid w:val="009D61CB"/>
    <w:rsid w:val="009D6324"/>
    <w:rsid w:val="009D64CC"/>
    <w:rsid w:val="009D6552"/>
    <w:rsid w:val="009D6629"/>
    <w:rsid w:val="009D6A8F"/>
    <w:rsid w:val="009D6B8C"/>
    <w:rsid w:val="009D6D22"/>
    <w:rsid w:val="009D6D54"/>
    <w:rsid w:val="009D6E4D"/>
    <w:rsid w:val="009D71C1"/>
    <w:rsid w:val="009D740C"/>
    <w:rsid w:val="009D7493"/>
    <w:rsid w:val="009D74E9"/>
    <w:rsid w:val="009D74F3"/>
    <w:rsid w:val="009D75B7"/>
    <w:rsid w:val="009D7B9F"/>
    <w:rsid w:val="009D7BAF"/>
    <w:rsid w:val="009D7E31"/>
    <w:rsid w:val="009E000E"/>
    <w:rsid w:val="009E010F"/>
    <w:rsid w:val="009E0111"/>
    <w:rsid w:val="009E0671"/>
    <w:rsid w:val="009E09ED"/>
    <w:rsid w:val="009E11CC"/>
    <w:rsid w:val="009E128C"/>
    <w:rsid w:val="009E128F"/>
    <w:rsid w:val="009E195E"/>
    <w:rsid w:val="009E1AAE"/>
    <w:rsid w:val="009E1D13"/>
    <w:rsid w:val="009E2574"/>
    <w:rsid w:val="009E25A2"/>
    <w:rsid w:val="009E2C4D"/>
    <w:rsid w:val="009E2D81"/>
    <w:rsid w:val="009E3063"/>
    <w:rsid w:val="009E30E4"/>
    <w:rsid w:val="009E343A"/>
    <w:rsid w:val="009E37AA"/>
    <w:rsid w:val="009E3886"/>
    <w:rsid w:val="009E3D2B"/>
    <w:rsid w:val="009E3DF8"/>
    <w:rsid w:val="009E415B"/>
    <w:rsid w:val="009E4241"/>
    <w:rsid w:val="009E44DC"/>
    <w:rsid w:val="009E44F8"/>
    <w:rsid w:val="009E479E"/>
    <w:rsid w:val="009E49EA"/>
    <w:rsid w:val="009E4A58"/>
    <w:rsid w:val="009E4DFA"/>
    <w:rsid w:val="009E5219"/>
    <w:rsid w:val="009E5256"/>
    <w:rsid w:val="009E537B"/>
    <w:rsid w:val="009E5412"/>
    <w:rsid w:val="009E576D"/>
    <w:rsid w:val="009E5C80"/>
    <w:rsid w:val="009E5CFA"/>
    <w:rsid w:val="009E5FA7"/>
    <w:rsid w:val="009E6106"/>
    <w:rsid w:val="009E6179"/>
    <w:rsid w:val="009E6506"/>
    <w:rsid w:val="009E66D3"/>
    <w:rsid w:val="009E6735"/>
    <w:rsid w:val="009E6758"/>
    <w:rsid w:val="009E69A5"/>
    <w:rsid w:val="009E6A2A"/>
    <w:rsid w:val="009E6A79"/>
    <w:rsid w:val="009E6FD1"/>
    <w:rsid w:val="009E7275"/>
    <w:rsid w:val="009E72A9"/>
    <w:rsid w:val="009E731D"/>
    <w:rsid w:val="009E7378"/>
    <w:rsid w:val="009E7684"/>
    <w:rsid w:val="009E7717"/>
    <w:rsid w:val="009E7AC4"/>
    <w:rsid w:val="009E7D09"/>
    <w:rsid w:val="009E7D93"/>
    <w:rsid w:val="009E7FB3"/>
    <w:rsid w:val="009F02D4"/>
    <w:rsid w:val="009F049F"/>
    <w:rsid w:val="009F0ACB"/>
    <w:rsid w:val="009F0CC6"/>
    <w:rsid w:val="009F0FBA"/>
    <w:rsid w:val="009F13CF"/>
    <w:rsid w:val="009F13F2"/>
    <w:rsid w:val="009F14CF"/>
    <w:rsid w:val="009F1562"/>
    <w:rsid w:val="009F1763"/>
    <w:rsid w:val="009F1F1D"/>
    <w:rsid w:val="009F2170"/>
    <w:rsid w:val="009F2383"/>
    <w:rsid w:val="009F2412"/>
    <w:rsid w:val="009F25D7"/>
    <w:rsid w:val="009F285A"/>
    <w:rsid w:val="009F2A2C"/>
    <w:rsid w:val="009F2C88"/>
    <w:rsid w:val="009F2E28"/>
    <w:rsid w:val="009F2E4B"/>
    <w:rsid w:val="009F2F31"/>
    <w:rsid w:val="009F3090"/>
    <w:rsid w:val="009F32AA"/>
    <w:rsid w:val="009F3BB2"/>
    <w:rsid w:val="009F3C35"/>
    <w:rsid w:val="009F3D33"/>
    <w:rsid w:val="009F3D42"/>
    <w:rsid w:val="009F3F59"/>
    <w:rsid w:val="009F4135"/>
    <w:rsid w:val="009F416C"/>
    <w:rsid w:val="009F41CA"/>
    <w:rsid w:val="009F493D"/>
    <w:rsid w:val="009F4A8B"/>
    <w:rsid w:val="009F4C84"/>
    <w:rsid w:val="009F4D39"/>
    <w:rsid w:val="009F4EA1"/>
    <w:rsid w:val="009F4F69"/>
    <w:rsid w:val="009F514C"/>
    <w:rsid w:val="009F517D"/>
    <w:rsid w:val="009F5362"/>
    <w:rsid w:val="009F537D"/>
    <w:rsid w:val="009F56B3"/>
    <w:rsid w:val="009F56DA"/>
    <w:rsid w:val="009F5CE6"/>
    <w:rsid w:val="009F5E34"/>
    <w:rsid w:val="009F5ECD"/>
    <w:rsid w:val="009F62A2"/>
    <w:rsid w:val="009F63CA"/>
    <w:rsid w:val="009F662F"/>
    <w:rsid w:val="009F6760"/>
    <w:rsid w:val="009F6907"/>
    <w:rsid w:val="009F6BC5"/>
    <w:rsid w:val="009F6EB9"/>
    <w:rsid w:val="009F7054"/>
    <w:rsid w:val="009F707F"/>
    <w:rsid w:val="009F7319"/>
    <w:rsid w:val="009F7469"/>
    <w:rsid w:val="009F770B"/>
    <w:rsid w:val="009F7A49"/>
    <w:rsid w:val="009F7AB3"/>
    <w:rsid w:val="009F7B10"/>
    <w:rsid w:val="009F7B93"/>
    <w:rsid w:val="009F7B98"/>
    <w:rsid w:val="009F7DB4"/>
    <w:rsid w:val="00A00822"/>
    <w:rsid w:val="00A00B77"/>
    <w:rsid w:val="00A00D06"/>
    <w:rsid w:val="00A00DFD"/>
    <w:rsid w:val="00A00DFE"/>
    <w:rsid w:val="00A0115E"/>
    <w:rsid w:val="00A01423"/>
    <w:rsid w:val="00A01511"/>
    <w:rsid w:val="00A01630"/>
    <w:rsid w:val="00A017CE"/>
    <w:rsid w:val="00A01D64"/>
    <w:rsid w:val="00A01D92"/>
    <w:rsid w:val="00A01EA6"/>
    <w:rsid w:val="00A02014"/>
    <w:rsid w:val="00A02178"/>
    <w:rsid w:val="00A023C1"/>
    <w:rsid w:val="00A0242C"/>
    <w:rsid w:val="00A028C0"/>
    <w:rsid w:val="00A02A36"/>
    <w:rsid w:val="00A02F03"/>
    <w:rsid w:val="00A03087"/>
    <w:rsid w:val="00A032C4"/>
    <w:rsid w:val="00A033EE"/>
    <w:rsid w:val="00A034A9"/>
    <w:rsid w:val="00A03550"/>
    <w:rsid w:val="00A0371C"/>
    <w:rsid w:val="00A03764"/>
    <w:rsid w:val="00A037E6"/>
    <w:rsid w:val="00A0393D"/>
    <w:rsid w:val="00A03D13"/>
    <w:rsid w:val="00A03DA0"/>
    <w:rsid w:val="00A03DC2"/>
    <w:rsid w:val="00A03DF6"/>
    <w:rsid w:val="00A04383"/>
    <w:rsid w:val="00A043F3"/>
    <w:rsid w:val="00A04739"/>
    <w:rsid w:val="00A04A98"/>
    <w:rsid w:val="00A04ADB"/>
    <w:rsid w:val="00A04AFC"/>
    <w:rsid w:val="00A04CB4"/>
    <w:rsid w:val="00A04DB0"/>
    <w:rsid w:val="00A05228"/>
    <w:rsid w:val="00A0533A"/>
    <w:rsid w:val="00A054A8"/>
    <w:rsid w:val="00A054FA"/>
    <w:rsid w:val="00A0569F"/>
    <w:rsid w:val="00A057E3"/>
    <w:rsid w:val="00A05AB2"/>
    <w:rsid w:val="00A05EB1"/>
    <w:rsid w:val="00A060DF"/>
    <w:rsid w:val="00A0617B"/>
    <w:rsid w:val="00A064F6"/>
    <w:rsid w:val="00A065C8"/>
    <w:rsid w:val="00A068DF"/>
    <w:rsid w:val="00A06BAA"/>
    <w:rsid w:val="00A06CC6"/>
    <w:rsid w:val="00A06CD5"/>
    <w:rsid w:val="00A06EC6"/>
    <w:rsid w:val="00A0717D"/>
    <w:rsid w:val="00A07498"/>
    <w:rsid w:val="00A077E4"/>
    <w:rsid w:val="00A07B62"/>
    <w:rsid w:val="00A07BFC"/>
    <w:rsid w:val="00A07F5B"/>
    <w:rsid w:val="00A1005D"/>
    <w:rsid w:val="00A10365"/>
    <w:rsid w:val="00A103FA"/>
    <w:rsid w:val="00A1086F"/>
    <w:rsid w:val="00A108CB"/>
    <w:rsid w:val="00A10A7F"/>
    <w:rsid w:val="00A10BF6"/>
    <w:rsid w:val="00A10E4C"/>
    <w:rsid w:val="00A10F12"/>
    <w:rsid w:val="00A11536"/>
    <w:rsid w:val="00A116B7"/>
    <w:rsid w:val="00A116E2"/>
    <w:rsid w:val="00A1183D"/>
    <w:rsid w:val="00A11878"/>
    <w:rsid w:val="00A11D1B"/>
    <w:rsid w:val="00A11D84"/>
    <w:rsid w:val="00A11E3C"/>
    <w:rsid w:val="00A12154"/>
    <w:rsid w:val="00A12207"/>
    <w:rsid w:val="00A123CD"/>
    <w:rsid w:val="00A125B2"/>
    <w:rsid w:val="00A12645"/>
    <w:rsid w:val="00A12775"/>
    <w:rsid w:val="00A12907"/>
    <w:rsid w:val="00A12967"/>
    <w:rsid w:val="00A12A32"/>
    <w:rsid w:val="00A12C45"/>
    <w:rsid w:val="00A12F1E"/>
    <w:rsid w:val="00A12F34"/>
    <w:rsid w:val="00A12FF1"/>
    <w:rsid w:val="00A1357A"/>
    <w:rsid w:val="00A136F1"/>
    <w:rsid w:val="00A13787"/>
    <w:rsid w:val="00A13803"/>
    <w:rsid w:val="00A13ADA"/>
    <w:rsid w:val="00A13C17"/>
    <w:rsid w:val="00A13E34"/>
    <w:rsid w:val="00A13E93"/>
    <w:rsid w:val="00A13EF4"/>
    <w:rsid w:val="00A1403C"/>
    <w:rsid w:val="00A14060"/>
    <w:rsid w:val="00A14068"/>
    <w:rsid w:val="00A140A0"/>
    <w:rsid w:val="00A14123"/>
    <w:rsid w:val="00A1451E"/>
    <w:rsid w:val="00A146D3"/>
    <w:rsid w:val="00A14841"/>
    <w:rsid w:val="00A14865"/>
    <w:rsid w:val="00A149F2"/>
    <w:rsid w:val="00A14A27"/>
    <w:rsid w:val="00A14A85"/>
    <w:rsid w:val="00A14B3E"/>
    <w:rsid w:val="00A14DCD"/>
    <w:rsid w:val="00A14DD6"/>
    <w:rsid w:val="00A14DF7"/>
    <w:rsid w:val="00A14F36"/>
    <w:rsid w:val="00A15136"/>
    <w:rsid w:val="00A15321"/>
    <w:rsid w:val="00A153FF"/>
    <w:rsid w:val="00A15766"/>
    <w:rsid w:val="00A15823"/>
    <w:rsid w:val="00A15AD5"/>
    <w:rsid w:val="00A15AE1"/>
    <w:rsid w:val="00A15B99"/>
    <w:rsid w:val="00A15F78"/>
    <w:rsid w:val="00A16002"/>
    <w:rsid w:val="00A16187"/>
    <w:rsid w:val="00A163F8"/>
    <w:rsid w:val="00A164B0"/>
    <w:rsid w:val="00A16750"/>
    <w:rsid w:val="00A16785"/>
    <w:rsid w:val="00A16E8E"/>
    <w:rsid w:val="00A16F50"/>
    <w:rsid w:val="00A16FDF"/>
    <w:rsid w:val="00A1702F"/>
    <w:rsid w:val="00A170FA"/>
    <w:rsid w:val="00A1761C"/>
    <w:rsid w:val="00A17935"/>
    <w:rsid w:val="00A179A8"/>
    <w:rsid w:val="00A17D37"/>
    <w:rsid w:val="00A20252"/>
    <w:rsid w:val="00A20427"/>
    <w:rsid w:val="00A20677"/>
    <w:rsid w:val="00A20875"/>
    <w:rsid w:val="00A208F7"/>
    <w:rsid w:val="00A20E5C"/>
    <w:rsid w:val="00A20FB0"/>
    <w:rsid w:val="00A2100A"/>
    <w:rsid w:val="00A2105B"/>
    <w:rsid w:val="00A210E5"/>
    <w:rsid w:val="00A2138E"/>
    <w:rsid w:val="00A21748"/>
    <w:rsid w:val="00A21782"/>
    <w:rsid w:val="00A2188D"/>
    <w:rsid w:val="00A21A1D"/>
    <w:rsid w:val="00A21B82"/>
    <w:rsid w:val="00A21DE6"/>
    <w:rsid w:val="00A220D5"/>
    <w:rsid w:val="00A22200"/>
    <w:rsid w:val="00A22E53"/>
    <w:rsid w:val="00A23039"/>
    <w:rsid w:val="00A23243"/>
    <w:rsid w:val="00A235E5"/>
    <w:rsid w:val="00A2376F"/>
    <w:rsid w:val="00A23A36"/>
    <w:rsid w:val="00A23B1D"/>
    <w:rsid w:val="00A24284"/>
    <w:rsid w:val="00A24447"/>
    <w:rsid w:val="00A247DE"/>
    <w:rsid w:val="00A2485E"/>
    <w:rsid w:val="00A2490B"/>
    <w:rsid w:val="00A24C6F"/>
    <w:rsid w:val="00A24D6A"/>
    <w:rsid w:val="00A24DD7"/>
    <w:rsid w:val="00A2516B"/>
    <w:rsid w:val="00A25227"/>
    <w:rsid w:val="00A25294"/>
    <w:rsid w:val="00A25F92"/>
    <w:rsid w:val="00A26086"/>
    <w:rsid w:val="00A26730"/>
    <w:rsid w:val="00A26751"/>
    <w:rsid w:val="00A26A23"/>
    <w:rsid w:val="00A26A4D"/>
    <w:rsid w:val="00A26C50"/>
    <w:rsid w:val="00A26E0A"/>
    <w:rsid w:val="00A26E91"/>
    <w:rsid w:val="00A27066"/>
    <w:rsid w:val="00A2706A"/>
    <w:rsid w:val="00A271AB"/>
    <w:rsid w:val="00A272DE"/>
    <w:rsid w:val="00A273D5"/>
    <w:rsid w:val="00A2747D"/>
    <w:rsid w:val="00A27B23"/>
    <w:rsid w:val="00A27B28"/>
    <w:rsid w:val="00A27B58"/>
    <w:rsid w:val="00A27CF7"/>
    <w:rsid w:val="00A27FEC"/>
    <w:rsid w:val="00A30463"/>
    <w:rsid w:val="00A304D5"/>
    <w:rsid w:val="00A30816"/>
    <w:rsid w:val="00A3085A"/>
    <w:rsid w:val="00A3087E"/>
    <w:rsid w:val="00A30970"/>
    <w:rsid w:val="00A30CD4"/>
    <w:rsid w:val="00A30D2E"/>
    <w:rsid w:val="00A30D36"/>
    <w:rsid w:val="00A310B7"/>
    <w:rsid w:val="00A3125E"/>
    <w:rsid w:val="00A31389"/>
    <w:rsid w:val="00A31763"/>
    <w:rsid w:val="00A31969"/>
    <w:rsid w:val="00A31A20"/>
    <w:rsid w:val="00A31A3F"/>
    <w:rsid w:val="00A31AB4"/>
    <w:rsid w:val="00A31AD8"/>
    <w:rsid w:val="00A3214A"/>
    <w:rsid w:val="00A3227B"/>
    <w:rsid w:val="00A325D3"/>
    <w:rsid w:val="00A3261D"/>
    <w:rsid w:val="00A3279E"/>
    <w:rsid w:val="00A32BD7"/>
    <w:rsid w:val="00A32F34"/>
    <w:rsid w:val="00A33312"/>
    <w:rsid w:val="00A3347D"/>
    <w:rsid w:val="00A334CC"/>
    <w:rsid w:val="00A3395A"/>
    <w:rsid w:val="00A33A3E"/>
    <w:rsid w:val="00A33D5F"/>
    <w:rsid w:val="00A3429E"/>
    <w:rsid w:val="00A343EF"/>
    <w:rsid w:val="00A346A5"/>
    <w:rsid w:val="00A346B0"/>
    <w:rsid w:val="00A34706"/>
    <w:rsid w:val="00A34830"/>
    <w:rsid w:val="00A34C48"/>
    <w:rsid w:val="00A34D75"/>
    <w:rsid w:val="00A34E46"/>
    <w:rsid w:val="00A34EBC"/>
    <w:rsid w:val="00A35076"/>
    <w:rsid w:val="00A3539D"/>
    <w:rsid w:val="00A35562"/>
    <w:rsid w:val="00A3569A"/>
    <w:rsid w:val="00A35B9D"/>
    <w:rsid w:val="00A35D47"/>
    <w:rsid w:val="00A36067"/>
    <w:rsid w:val="00A3616F"/>
    <w:rsid w:val="00A36349"/>
    <w:rsid w:val="00A3637E"/>
    <w:rsid w:val="00A36465"/>
    <w:rsid w:val="00A3655F"/>
    <w:rsid w:val="00A36750"/>
    <w:rsid w:val="00A36771"/>
    <w:rsid w:val="00A36815"/>
    <w:rsid w:val="00A36FB1"/>
    <w:rsid w:val="00A372F9"/>
    <w:rsid w:val="00A37331"/>
    <w:rsid w:val="00A373A7"/>
    <w:rsid w:val="00A373BA"/>
    <w:rsid w:val="00A373FA"/>
    <w:rsid w:val="00A3774E"/>
    <w:rsid w:val="00A37B8A"/>
    <w:rsid w:val="00A37C18"/>
    <w:rsid w:val="00A37C1C"/>
    <w:rsid w:val="00A37EFB"/>
    <w:rsid w:val="00A37F9D"/>
    <w:rsid w:val="00A40354"/>
    <w:rsid w:val="00A403AF"/>
    <w:rsid w:val="00A403B2"/>
    <w:rsid w:val="00A4043B"/>
    <w:rsid w:val="00A404C5"/>
    <w:rsid w:val="00A40558"/>
    <w:rsid w:val="00A40578"/>
    <w:rsid w:val="00A406BB"/>
    <w:rsid w:val="00A40C92"/>
    <w:rsid w:val="00A40E90"/>
    <w:rsid w:val="00A41254"/>
    <w:rsid w:val="00A413CB"/>
    <w:rsid w:val="00A414BB"/>
    <w:rsid w:val="00A41849"/>
    <w:rsid w:val="00A419A7"/>
    <w:rsid w:val="00A41AD2"/>
    <w:rsid w:val="00A41C9E"/>
    <w:rsid w:val="00A41CEC"/>
    <w:rsid w:val="00A41CFA"/>
    <w:rsid w:val="00A42330"/>
    <w:rsid w:val="00A42459"/>
    <w:rsid w:val="00A424F0"/>
    <w:rsid w:val="00A42520"/>
    <w:rsid w:val="00A42749"/>
    <w:rsid w:val="00A429C2"/>
    <w:rsid w:val="00A42B20"/>
    <w:rsid w:val="00A42D46"/>
    <w:rsid w:val="00A42D8C"/>
    <w:rsid w:val="00A42EFB"/>
    <w:rsid w:val="00A43201"/>
    <w:rsid w:val="00A4352A"/>
    <w:rsid w:val="00A436F7"/>
    <w:rsid w:val="00A4388F"/>
    <w:rsid w:val="00A4391C"/>
    <w:rsid w:val="00A4392B"/>
    <w:rsid w:val="00A43A98"/>
    <w:rsid w:val="00A43BB3"/>
    <w:rsid w:val="00A43BC2"/>
    <w:rsid w:val="00A44103"/>
    <w:rsid w:val="00A44A5B"/>
    <w:rsid w:val="00A45026"/>
    <w:rsid w:val="00A45215"/>
    <w:rsid w:val="00A4548F"/>
    <w:rsid w:val="00A458A3"/>
    <w:rsid w:val="00A45B6F"/>
    <w:rsid w:val="00A45E9C"/>
    <w:rsid w:val="00A4600B"/>
    <w:rsid w:val="00A46192"/>
    <w:rsid w:val="00A4632B"/>
    <w:rsid w:val="00A463B4"/>
    <w:rsid w:val="00A465FF"/>
    <w:rsid w:val="00A46697"/>
    <w:rsid w:val="00A46770"/>
    <w:rsid w:val="00A46842"/>
    <w:rsid w:val="00A46866"/>
    <w:rsid w:val="00A46900"/>
    <w:rsid w:val="00A46A04"/>
    <w:rsid w:val="00A46C7E"/>
    <w:rsid w:val="00A46DCD"/>
    <w:rsid w:val="00A46E79"/>
    <w:rsid w:val="00A47108"/>
    <w:rsid w:val="00A47316"/>
    <w:rsid w:val="00A475DD"/>
    <w:rsid w:val="00A47A82"/>
    <w:rsid w:val="00A47BB0"/>
    <w:rsid w:val="00A47CA5"/>
    <w:rsid w:val="00A47CD2"/>
    <w:rsid w:val="00A47D87"/>
    <w:rsid w:val="00A47DBE"/>
    <w:rsid w:val="00A47F54"/>
    <w:rsid w:val="00A47FDB"/>
    <w:rsid w:val="00A501F6"/>
    <w:rsid w:val="00A502B5"/>
    <w:rsid w:val="00A502B7"/>
    <w:rsid w:val="00A5058A"/>
    <w:rsid w:val="00A507C7"/>
    <w:rsid w:val="00A50975"/>
    <w:rsid w:val="00A50A7B"/>
    <w:rsid w:val="00A50AEC"/>
    <w:rsid w:val="00A50BA8"/>
    <w:rsid w:val="00A50F69"/>
    <w:rsid w:val="00A51022"/>
    <w:rsid w:val="00A51167"/>
    <w:rsid w:val="00A5116C"/>
    <w:rsid w:val="00A5116F"/>
    <w:rsid w:val="00A51236"/>
    <w:rsid w:val="00A51379"/>
    <w:rsid w:val="00A51B11"/>
    <w:rsid w:val="00A51EB4"/>
    <w:rsid w:val="00A51EDA"/>
    <w:rsid w:val="00A523FB"/>
    <w:rsid w:val="00A52550"/>
    <w:rsid w:val="00A529E5"/>
    <w:rsid w:val="00A52CC6"/>
    <w:rsid w:val="00A53449"/>
    <w:rsid w:val="00A53B05"/>
    <w:rsid w:val="00A53CAC"/>
    <w:rsid w:val="00A53D2B"/>
    <w:rsid w:val="00A540C6"/>
    <w:rsid w:val="00A546EE"/>
    <w:rsid w:val="00A548D0"/>
    <w:rsid w:val="00A54C1D"/>
    <w:rsid w:val="00A54C24"/>
    <w:rsid w:val="00A54F5A"/>
    <w:rsid w:val="00A54FDE"/>
    <w:rsid w:val="00A55241"/>
    <w:rsid w:val="00A554AB"/>
    <w:rsid w:val="00A5598A"/>
    <w:rsid w:val="00A55E71"/>
    <w:rsid w:val="00A563B3"/>
    <w:rsid w:val="00A56549"/>
    <w:rsid w:val="00A56845"/>
    <w:rsid w:val="00A56850"/>
    <w:rsid w:val="00A56A1A"/>
    <w:rsid w:val="00A56A75"/>
    <w:rsid w:val="00A56BE3"/>
    <w:rsid w:val="00A56C3C"/>
    <w:rsid w:val="00A56CFA"/>
    <w:rsid w:val="00A56D79"/>
    <w:rsid w:val="00A5712D"/>
    <w:rsid w:val="00A5722F"/>
    <w:rsid w:val="00A57500"/>
    <w:rsid w:val="00A57629"/>
    <w:rsid w:val="00A57644"/>
    <w:rsid w:val="00A578BB"/>
    <w:rsid w:val="00A57930"/>
    <w:rsid w:val="00A5799E"/>
    <w:rsid w:val="00A57D37"/>
    <w:rsid w:val="00A57D6C"/>
    <w:rsid w:val="00A6003F"/>
    <w:rsid w:val="00A6018E"/>
    <w:rsid w:val="00A605A0"/>
    <w:rsid w:val="00A60A01"/>
    <w:rsid w:val="00A60C54"/>
    <w:rsid w:val="00A60D7C"/>
    <w:rsid w:val="00A60E82"/>
    <w:rsid w:val="00A61350"/>
    <w:rsid w:val="00A6135F"/>
    <w:rsid w:val="00A613AD"/>
    <w:rsid w:val="00A61502"/>
    <w:rsid w:val="00A6169C"/>
    <w:rsid w:val="00A61E3E"/>
    <w:rsid w:val="00A6291C"/>
    <w:rsid w:val="00A62EF8"/>
    <w:rsid w:val="00A62F04"/>
    <w:rsid w:val="00A6335F"/>
    <w:rsid w:val="00A6359C"/>
    <w:rsid w:val="00A636C6"/>
    <w:rsid w:val="00A63B4D"/>
    <w:rsid w:val="00A63B4F"/>
    <w:rsid w:val="00A64411"/>
    <w:rsid w:val="00A6486D"/>
    <w:rsid w:val="00A648E1"/>
    <w:rsid w:val="00A64C6F"/>
    <w:rsid w:val="00A65875"/>
    <w:rsid w:val="00A6631A"/>
    <w:rsid w:val="00A66512"/>
    <w:rsid w:val="00A6686E"/>
    <w:rsid w:val="00A668FB"/>
    <w:rsid w:val="00A66955"/>
    <w:rsid w:val="00A66C2B"/>
    <w:rsid w:val="00A67108"/>
    <w:rsid w:val="00A67223"/>
    <w:rsid w:val="00A6731B"/>
    <w:rsid w:val="00A6731E"/>
    <w:rsid w:val="00A67773"/>
    <w:rsid w:val="00A67BB4"/>
    <w:rsid w:val="00A67C0D"/>
    <w:rsid w:val="00A67CA6"/>
    <w:rsid w:val="00A67D3B"/>
    <w:rsid w:val="00A705DE"/>
    <w:rsid w:val="00A7060C"/>
    <w:rsid w:val="00A70866"/>
    <w:rsid w:val="00A708EB"/>
    <w:rsid w:val="00A70A7B"/>
    <w:rsid w:val="00A70AAC"/>
    <w:rsid w:val="00A70D10"/>
    <w:rsid w:val="00A71636"/>
    <w:rsid w:val="00A716B4"/>
    <w:rsid w:val="00A7199B"/>
    <w:rsid w:val="00A71C6C"/>
    <w:rsid w:val="00A71D7E"/>
    <w:rsid w:val="00A71DE4"/>
    <w:rsid w:val="00A7246D"/>
    <w:rsid w:val="00A725DC"/>
    <w:rsid w:val="00A727AF"/>
    <w:rsid w:val="00A72987"/>
    <w:rsid w:val="00A72A3D"/>
    <w:rsid w:val="00A72BBC"/>
    <w:rsid w:val="00A72E71"/>
    <w:rsid w:val="00A72F32"/>
    <w:rsid w:val="00A73021"/>
    <w:rsid w:val="00A7309C"/>
    <w:rsid w:val="00A7318A"/>
    <w:rsid w:val="00A731C2"/>
    <w:rsid w:val="00A73686"/>
    <w:rsid w:val="00A73844"/>
    <w:rsid w:val="00A73AC8"/>
    <w:rsid w:val="00A73AE9"/>
    <w:rsid w:val="00A73C3E"/>
    <w:rsid w:val="00A73E02"/>
    <w:rsid w:val="00A740BD"/>
    <w:rsid w:val="00A740F6"/>
    <w:rsid w:val="00A74147"/>
    <w:rsid w:val="00A7416A"/>
    <w:rsid w:val="00A74614"/>
    <w:rsid w:val="00A747EC"/>
    <w:rsid w:val="00A74D0C"/>
    <w:rsid w:val="00A74D72"/>
    <w:rsid w:val="00A74D8E"/>
    <w:rsid w:val="00A74E9B"/>
    <w:rsid w:val="00A75213"/>
    <w:rsid w:val="00A752D3"/>
    <w:rsid w:val="00A753D7"/>
    <w:rsid w:val="00A753EF"/>
    <w:rsid w:val="00A75661"/>
    <w:rsid w:val="00A76104"/>
    <w:rsid w:val="00A761BA"/>
    <w:rsid w:val="00A764D7"/>
    <w:rsid w:val="00A76B93"/>
    <w:rsid w:val="00A76D23"/>
    <w:rsid w:val="00A77034"/>
    <w:rsid w:val="00A772C8"/>
    <w:rsid w:val="00A77409"/>
    <w:rsid w:val="00A77E28"/>
    <w:rsid w:val="00A80022"/>
    <w:rsid w:val="00A80485"/>
    <w:rsid w:val="00A80820"/>
    <w:rsid w:val="00A80864"/>
    <w:rsid w:val="00A80AEB"/>
    <w:rsid w:val="00A80D2E"/>
    <w:rsid w:val="00A80D7B"/>
    <w:rsid w:val="00A80F34"/>
    <w:rsid w:val="00A80F68"/>
    <w:rsid w:val="00A8100E"/>
    <w:rsid w:val="00A8103D"/>
    <w:rsid w:val="00A815C8"/>
    <w:rsid w:val="00A8187E"/>
    <w:rsid w:val="00A81943"/>
    <w:rsid w:val="00A81F15"/>
    <w:rsid w:val="00A8216F"/>
    <w:rsid w:val="00A821DB"/>
    <w:rsid w:val="00A82400"/>
    <w:rsid w:val="00A82580"/>
    <w:rsid w:val="00A827EF"/>
    <w:rsid w:val="00A8293C"/>
    <w:rsid w:val="00A82973"/>
    <w:rsid w:val="00A82A8B"/>
    <w:rsid w:val="00A82BDD"/>
    <w:rsid w:val="00A82F0D"/>
    <w:rsid w:val="00A830DF"/>
    <w:rsid w:val="00A831D4"/>
    <w:rsid w:val="00A83409"/>
    <w:rsid w:val="00A83613"/>
    <w:rsid w:val="00A83B0B"/>
    <w:rsid w:val="00A83B59"/>
    <w:rsid w:val="00A83BF5"/>
    <w:rsid w:val="00A83C7C"/>
    <w:rsid w:val="00A840A5"/>
    <w:rsid w:val="00A847A9"/>
    <w:rsid w:val="00A84F0F"/>
    <w:rsid w:val="00A84F77"/>
    <w:rsid w:val="00A85056"/>
    <w:rsid w:val="00A851B0"/>
    <w:rsid w:val="00A851BD"/>
    <w:rsid w:val="00A8531E"/>
    <w:rsid w:val="00A8531F"/>
    <w:rsid w:val="00A85371"/>
    <w:rsid w:val="00A8571D"/>
    <w:rsid w:val="00A8580C"/>
    <w:rsid w:val="00A85C2B"/>
    <w:rsid w:val="00A85D7C"/>
    <w:rsid w:val="00A86118"/>
    <w:rsid w:val="00A8657F"/>
    <w:rsid w:val="00A866A8"/>
    <w:rsid w:val="00A86CED"/>
    <w:rsid w:val="00A86D21"/>
    <w:rsid w:val="00A86D25"/>
    <w:rsid w:val="00A87389"/>
    <w:rsid w:val="00A873F0"/>
    <w:rsid w:val="00A8747A"/>
    <w:rsid w:val="00A8792A"/>
    <w:rsid w:val="00A879A6"/>
    <w:rsid w:val="00A87FDA"/>
    <w:rsid w:val="00A90178"/>
    <w:rsid w:val="00A9039A"/>
    <w:rsid w:val="00A908EC"/>
    <w:rsid w:val="00A90A6B"/>
    <w:rsid w:val="00A90AFE"/>
    <w:rsid w:val="00A90E16"/>
    <w:rsid w:val="00A90E7C"/>
    <w:rsid w:val="00A90EBF"/>
    <w:rsid w:val="00A90F17"/>
    <w:rsid w:val="00A91071"/>
    <w:rsid w:val="00A91076"/>
    <w:rsid w:val="00A91182"/>
    <w:rsid w:val="00A911A8"/>
    <w:rsid w:val="00A912CF"/>
    <w:rsid w:val="00A91405"/>
    <w:rsid w:val="00A917FC"/>
    <w:rsid w:val="00A91856"/>
    <w:rsid w:val="00A91D42"/>
    <w:rsid w:val="00A91D71"/>
    <w:rsid w:val="00A91EC0"/>
    <w:rsid w:val="00A92073"/>
    <w:rsid w:val="00A92195"/>
    <w:rsid w:val="00A9220D"/>
    <w:rsid w:val="00A92288"/>
    <w:rsid w:val="00A9228A"/>
    <w:rsid w:val="00A9241A"/>
    <w:rsid w:val="00A92474"/>
    <w:rsid w:val="00A92504"/>
    <w:rsid w:val="00A9253D"/>
    <w:rsid w:val="00A930C0"/>
    <w:rsid w:val="00A9315E"/>
    <w:rsid w:val="00A931F1"/>
    <w:rsid w:val="00A932A9"/>
    <w:rsid w:val="00A93587"/>
    <w:rsid w:val="00A93650"/>
    <w:rsid w:val="00A93978"/>
    <w:rsid w:val="00A93AA5"/>
    <w:rsid w:val="00A93B4F"/>
    <w:rsid w:val="00A93E4B"/>
    <w:rsid w:val="00A93E5C"/>
    <w:rsid w:val="00A94200"/>
    <w:rsid w:val="00A942E4"/>
    <w:rsid w:val="00A94378"/>
    <w:rsid w:val="00A946CF"/>
    <w:rsid w:val="00A947E1"/>
    <w:rsid w:val="00A94901"/>
    <w:rsid w:val="00A95145"/>
    <w:rsid w:val="00A9519F"/>
    <w:rsid w:val="00A9552E"/>
    <w:rsid w:val="00A9588C"/>
    <w:rsid w:val="00A95E94"/>
    <w:rsid w:val="00A95EAF"/>
    <w:rsid w:val="00A9639B"/>
    <w:rsid w:val="00A96427"/>
    <w:rsid w:val="00A964EE"/>
    <w:rsid w:val="00A96529"/>
    <w:rsid w:val="00A96995"/>
    <w:rsid w:val="00A96BA0"/>
    <w:rsid w:val="00A96D48"/>
    <w:rsid w:val="00A9714D"/>
    <w:rsid w:val="00A97537"/>
    <w:rsid w:val="00A97560"/>
    <w:rsid w:val="00A976B4"/>
    <w:rsid w:val="00A976EE"/>
    <w:rsid w:val="00A978C2"/>
    <w:rsid w:val="00A979CE"/>
    <w:rsid w:val="00A97B96"/>
    <w:rsid w:val="00A97CBE"/>
    <w:rsid w:val="00A97DB5"/>
    <w:rsid w:val="00AA0173"/>
    <w:rsid w:val="00AA0302"/>
    <w:rsid w:val="00AA0692"/>
    <w:rsid w:val="00AA0C4C"/>
    <w:rsid w:val="00AA0CD8"/>
    <w:rsid w:val="00AA0D49"/>
    <w:rsid w:val="00AA10F1"/>
    <w:rsid w:val="00AA1112"/>
    <w:rsid w:val="00AA1159"/>
    <w:rsid w:val="00AA1407"/>
    <w:rsid w:val="00AA16F4"/>
    <w:rsid w:val="00AA18A6"/>
    <w:rsid w:val="00AA1A56"/>
    <w:rsid w:val="00AA1BAB"/>
    <w:rsid w:val="00AA1BD0"/>
    <w:rsid w:val="00AA1C5C"/>
    <w:rsid w:val="00AA21AC"/>
    <w:rsid w:val="00AA21C7"/>
    <w:rsid w:val="00AA24D3"/>
    <w:rsid w:val="00AA2AC6"/>
    <w:rsid w:val="00AA2C15"/>
    <w:rsid w:val="00AA2D46"/>
    <w:rsid w:val="00AA2E89"/>
    <w:rsid w:val="00AA3962"/>
    <w:rsid w:val="00AA3B60"/>
    <w:rsid w:val="00AA3DE4"/>
    <w:rsid w:val="00AA3F1E"/>
    <w:rsid w:val="00AA4111"/>
    <w:rsid w:val="00AA461D"/>
    <w:rsid w:val="00AA47F3"/>
    <w:rsid w:val="00AA480C"/>
    <w:rsid w:val="00AA4816"/>
    <w:rsid w:val="00AA4CA7"/>
    <w:rsid w:val="00AA4D9D"/>
    <w:rsid w:val="00AA4F6A"/>
    <w:rsid w:val="00AA5244"/>
    <w:rsid w:val="00AA526D"/>
    <w:rsid w:val="00AA52E9"/>
    <w:rsid w:val="00AA535A"/>
    <w:rsid w:val="00AA596A"/>
    <w:rsid w:val="00AA5AB4"/>
    <w:rsid w:val="00AA5D2B"/>
    <w:rsid w:val="00AA6203"/>
    <w:rsid w:val="00AA63BE"/>
    <w:rsid w:val="00AA6676"/>
    <w:rsid w:val="00AA66A9"/>
    <w:rsid w:val="00AA6949"/>
    <w:rsid w:val="00AA6C4D"/>
    <w:rsid w:val="00AA7040"/>
    <w:rsid w:val="00AA7123"/>
    <w:rsid w:val="00AA749F"/>
    <w:rsid w:val="00AA778B"/>
    <w:rsid w:val="00AA7AB9"/>
    <w:rsid w:val="00AA7C52"/>
    <w:rsid w:val="00AB0214"/>
    <w:rsid w:val="00AB0349"/>
    <w:rsid w:val="00AB06E0"/>
    <w:rsid w:val="00AB07CB"/>
    <w:rsid w:val="00AB080B"/>
    <w:rsid w:val="00AB0933"/>
    <w:rsid w:val="00AB0984"/>
    <w:rsid w:val="00AB09D2"/>
    <w:rsid w:val="00AB0B0E"/>
    <w:rsid w:val="00AB0F71"/>
    <w:rsid w:val="00AB1802"/>
    <w:rsid w:val="00AB18A8"/>
    <w:rsid w:val="00AB1912"/>
    <w:rsid w:val="00AB1930"/>
    <w:rsid w:val="00AB1975"/>
    <w:rsid w:val="00AB1A8E"/>
    <w:rsid w:val="00AB1A91"/>
    <w:rsid w:val="00AB1DBF"/>
    <w:rsid w:val="00AB1EC1"/>
    <w:rsid w:val="00AB1EEE"/>
    <w:rsid w:val="00AB1F17"/>
    <w:rsid w:val="00AB20CE"/>
    <w:rsid w:val="00AB22A5"/>
    <w:rsid w:val="00AB2573"/>
    <w:rsid w:val="00AB2805"/>
    <w:rsid w:val="00AB28F9"/>
    <w:rsid w:val="00AB2982"/>
    <w:rsid w:val="00AB2BD3"/>
    <w:rsid w:val="00AB2D2A"/>
    <w:rsid w:val="00AB345E"/>
    <w:rsid w:val="00AB35B1"/>
    <w:rsid w:val="00AB3626"/>
    <w:rsid w:val="00AB3669"/>
    <w:rsid w:val="00AB36FC"/>
    <w:rsid w:val="00AB385A"/>
    <w:rsid w:val="00AB3863"/>
    <w:rsid w:val="00AB3B99"/>
    <w:rsid w:val="00AB3E68"/>
    <w:rsid w:val="00AB3F83"/>
    <w:rsid w:val="00AB40B3"/>
    <w:rsid w:val="00AB41B3"/>
    <w:rsid w:val="00AB4395"/>
    <w:rsid w:val="00AB46E6"/>
    <w:rsid w:val="00AB4712"/>
    <w:rsid w:val="00AB49A4"/>
    <w:rsid w:val="00AB4B06"/>
    <w:rsid w:val="00AB4B87"/>
    <w:rsid w:val="00AB4D3E"/>
    <w:rsid w:val="00AB4EDE"/>
    <w:rsid w:val="00AB4F64"/>
    <w:rsid w:val="00AB5072"/>
    <w:rsid w:val="00AB5134"/>
    <w:rsid w:val="00AB53E4"/>
    <w:rsid w:val="00AB5906"/>
    <w:rsid w:val="00AB596A"/>
    <w:rsid w:val="00AB59A7"/>
    <w:rsid w:val="00AB5AF1"/>
    <w:rsid w:val="00AB5F9E"/>
    <w:rsid w:val="00AB626F"/>
    <w:rsid w:val="00AB655B"/>
    <w:rsid w:val="00AB67F4"/>
    <w:rsid w:val="00AB6B1E"/>
    <w:rsid w:val="00AB6C03"/>
    <w:rsid w:val="00AB6F4D"/>
    <w:rsid w:val="00AB71D0"/>
    <w:rsid w:val="00AB73C4"/>
    <w:rsid w:val="00AB77D5"/>
    <w:rsid w:val="00AB784A"/>
    <w:rsid w:val="00AB7A54"/>
    <w:rsid w:val="00AB7D28"/>
    <w:rsid w:val="00AB7E72"/>
    <w:rsid w:val="00AB7E94"/>
    <w:rsid w:val="00AC006F"/>
    <w:rsid w:val="00AC0146"/>
    <w:rsid w:val="00AC0299"/>
    <w:rsid w:val="00AC0324"/>
    <w:rsid w:val="00AC03B7"/>
    <w:rsid w:val="00AC0460"/>
    <w:rsid w:val="00AC0563"/>
    <w:rsid w:val="00AC07E9"/>
    <w:rsid w:val="00AC0A1F"/>
    <w:rsid w:val="00AC0B47"/>
    <w:rsid w:val="00AC0E17"/>
    <w:rsid w:val="00AC0EAE"/>
    <w:rsid w:val="00AC13F7"/>
    <w:rsid w:val="00AC1598"/>
    <w:rsid w:val="00AC1601"/>
    <w:rsid w:val="00AC180C"/>
    <w:rsid w:val="00AC18ED"/>
    <w:rsid w:val="00AC1913"/>
    <w:rsid w:val="00AC1A85"/>
    <w:rsid w:val="00AC1B1D"/>
    <w:rsid w:val="00AC1CBE"/>
    <w:rsid w:val="00AC1EF8"/>
    <w:rsid w:val="00AC1FC4"/>
    <w:rsid w:val="00AC20E9"/>
    <w:rsid w:val="00AC2208"/>
    <w:rsid w:val="00AC258E"/>
    <w:rsid w:val="00AC2A45"/>
    <w:rsid w:val="00AC2DD2"/>
    <w:rsid w:val="00AC2DEF"/>
    <w:rsid w:val="00AC3073"/>
    <w:rsid w:val="00AC3291"/>
    <w:rsid w:val="00AC33C3"/>
    <w:rsid w:val="00AC3565"/>
    <w:rsid w:val="00AC362D"/>
    <w:rsid w:val="00AC36A6"/>
    <w:rsid w:val="00AC36C3"/>
    <w:rsid w:val="00AC36EB"/>
    <w:rsid w:val="00AC374D"/>
    <w:rsid w:val="00AC390B"/>
    <w:rsid w:val="00AC39B7"/>
    <w:rsid w:val="00AC3AEB"/>
    <w:rsid w:val="00AC3FE7"/>
    <w:rsid w:val="00AC4116"/>
    <w:rsid w:val="00AC4163"/>
    <w:rsid w:val="00AC41F8"/>
    <w:rsid w:val="00AC4244"/>
    <w:rsid w:val="00AC45F5"/>
    <w:rsid w:val="00AC4A35"/>
    <w:rsid w:val="00AC4E91"/>
    <w:rsid w:val="00AC566A"/>
    <w:rsid w:val="00AC5EC6"/>
    <w:rsid w:val="00AC60A5"/>
    <w:rsid w:val="00AC62BF"/>
    <w:rsid w:val="00AC6320"/>
    <w:rsid w:val="00AC66DD"/>
    <w:rsid w:val="00AC68C3"/>
    <w:rsid w:val="00AC69A3"/>
    <w:rsid w:val="00AC6BE4"/>
    <w:rsid w:val="00AC6E89"/>
    <w:rsid w:val="00AC7141"/>
    <w:rsid w:val="00AC7216"/>
    <w:rsid w:val="00AC74B0"/>
    <w:rsid w:val="00AC78D3"/>
    <w:rsid w:val="00AC78DE"/>
    <w:rsid w:val="00AC7F25"/>
    <w:rsid w:val="00AD0181"/>
    <w:rsid w:val="00AD02BE"/>
    <w:rsid w:val="00AD04C5"/>
    <w:rsid w:val="00AD06A4"/>
    <w:rsid w:val="00AD0708"/>
    <w:rsid w:val="00AD071A"/>
    <w:rsid w:val="00AD0802"/>
    <w:rsid w:val="00AD0DDA"/>
    <w:rsid w:val="00AD0E5D"/>
    <w:rsid w:val="00AD0F70"/>
    <w:rsid w:val="00AD1048"/>
    <w:rsid w:val="00AD10F6"/>
    <w:rsid w:val="00AD11D1"/>
    <w:rsid w:val="00AD12A9"/>
    <w:rsid w:val="00AD1578"/>
    <w:rsid w:val="00AD1958"/>
    <w:rsid w:val="00AD1AEA"/>
    <w:rsid w:val="00AD1FB0"/>
    <w:rsid w:val="00AD21AC"/>
    <w:rsid w:val="00AD22DA"/>
    <w:rsid w:val="00AD2378"/>
    <w:rsid w:val="00AD262A"/>
    <w:rsid w:val="00AD2AB5"/>
    <w:rsid w:val="00AD2D2B"/>
    <w:rsid w:val="00AD2DB7"/>
    <w:rsid w:val="00AD2E1C"/>
    <w:rsid w:val="00AD34D0"/>
    <w:rsid w:val="00AD34D7"/>
    <w:rsid w:val="00AD3520"/>
    <w:rsid w:val="00AD3665"/>
    <w:rsid w:val="00AD367C"/>
    <w:rsid w:val="00AD36F6"/>
    <w:rsid w:val="00AD3A3D"/>
    <w:rsid w:val="00AD3BD9"/>
    <w:rsid w:val="00AD3E34"/>
    <w:rsid w:val="00AD3E65"/>
    <w:rsid w:val="00AD4118"/>
    <w:rsid w:val="00AD47C1"/>
    <w:rsid w:val="00AD4892"/>
    <w:rsid w:val="00AD498C"/>
    <w:rsid w:val="00AD4A8F"/>
    <w:rsid w:val="00AD4A9B"/>
    <w:rsid w:val="00AD4AB3"/>
    <w:rsid w:val="00AD4CDA"/>
    <w:rsid w:val="00AD4E36"/>
    <w:rsid w:val="00AD4F77"/>
    <w:rsid w:val="00AD4FEE"/>
    <w:rsid w:val="00AD51D3"/>
    <w:rsid w:val="00AD51E5"/>
    <w:rsid w:val="00AD5294"/>
    <w:rsid w:val="00AD55D4"/>
    <w:rsid w:val="00AD5C6C"/>
    <w:rsid w:val="00AD5C95"/>
    <w:rsid w:val="00AD5EE3"/>
    <w:rsid w:val="00AD64B2"/>
    <w:rsid w:val="00AD651C"/>
    <w:rsid w:val="00AD6573"/>
    <w:rsid w:val="00AD6621"/>
    <w:rsid w:val="00AD69BB"/>
    <w:rsid w:val="00AD6C34"/>
    <w:rsid w:val="00AD6DCC"/>
    <w:rsid w:val="00AD6FBB"/>
    <w:rsid w:val="00AD714D"/>
    <w:rsid w:val="00AD76FE"/>
    <w:rsid w:val="00AD78AC"/>
    <w:rsid w:val="00AD7BF2"/>
    <w:rsid w:val="00AD7F06"/>
    <w:rsid w:val="00AD7FAA"/>
    <w:rsid w:val="00AE020E"/>
    <w:rsid w:val="00AE033D"/>
    <w:rsid w:val="00AE0CF2"/>
    <w:rsid w:val="00AE0DBE"/>
    <w:rsid w:val="00AE0DD6"/>
    <w:rsid w:val="00AE11D8"/>
    <w:rsid w:val="00AE14E5"/>
    <w:rsid w:val="00AE1828"/>
    <w:rsid w:val="00AE1A9C"/>
    <w:rsid w:val="00AE1ADB"/>
    <w:rsid w:val="00AE1D5E"/>
    <w:rsid w:val="00AE1EF5"/>
    <w:rsid w:val="00AE2048"/>
    <w:rsid w:val="00AE21C8"/>
    <w:rsid w:val="00AE2239"/>
    <w:rsid w:val="00AE22D8"/>
    <w:rsid w:val="00AE26BC"/>
    <w:rsid w:val="00AE2718"/>
    <w:rsid w:val="00AE276F"/>
    <w:rsid w:val="00AE2A0F"/>
    <w:rsid w:val="00AE2A1E"/>
    <w:rsid w:val="00AE2A6A"/>
    <w:rsid w:val="00AE2B56"/>
    <w:rsid w:val="00AE2B81"/>
    <w:rsid w:val="00AE2C4C"/>
    <w:rsid w:val="00AE3023"/>
    <w:rsid w:val="00AE303C"/>
    <w:rsid w:val="00AE33C4"/>
    <w:rsid w:val="00AE38CB"/>
    <w:rsid w:val="00AE3962"/>
    <w:rsid w:val="00AE3E05"/>
    <w:rsid w:val="00AE3E34"/>
    <w:rsid w:val="00AE3F8A"/>
    <w:rsid w:val="00AE407C"/>
    <w:rsid w:val="00AE427F"/>
    <w:rsid w:val="00AE4286"/>
    <w:rsid w:val="00AE4722"/>
    <w:rsid w:val="00AE484D"/>
    <w:rsid w:val="00AE4986"/>
    <w:rsid w:val="00AE4BC5"/>
    <w:rsid w:val="00AE4FD5"/>
    <w:rsid w:val="00AE543F"/>
    <w:rsid w:val="00AE56BA"/>
    <w:rsid w:val="00AE5914"/>
    <w:rsid w:val="00AE5B96"/>
    <w:rsid w:val="00AE5BB5"/>
    <w:rsid w:val="00AE5C3D"/>
    <w:rsid w:val="00AE5C9E"/>
    <w:rsid w:val="00AE5FD7"/>
    <w:rsid w:val="00AE6094"/>
    <w:rsid w:val="00AE610C"/>
    <w:rsid w:val="00AE62A0"/>
    <w:rsid w:val="00AE637D"/>
    <w:rsid w:val="00AE64FE"/>
    <w:rsid w:val="00AE671A"/>
    <w:rsid w:val="00AE6868"/>
    <w:rsid w:val="00AE6E9E"/>
    <w:rsid w:val="00AE7073"/>
    <w:rsid w:val="00AE72A3"/>
    <w:rsid w:val="00AE72AB"/>
    <w:rsid w:val="00AE7351"/>
    <w:rsid w:val="00AE744D"/>
    <w:rsid w:val="00AE757E"/>
    <w:rsid w:val="00AE7679"/>
    <w:rsid w:val="00AE7775"/>
    <w:rsid w:val="00AE780D"/>
    <w:rsid w:val="00AE7A64"/>
    <w:rsid w:val="00AE7A8F"/>
    <w:rsid w:val="00AE7B68"/>
    <w:rsid w:val="00AE7B90"/>
    <w:rsid w:val="00AE7EB8"/>
    <w:rsid w:val="00AF00D9"/>
    <w:rsid w:val="00AF0244"/>
    <w:rsid w:val="00AF04D6"/>
    <w:rsid w:val="00AF0669"/>
    <w:rsid w:val="00AF06DB"/>
    <w:rsid w:val="00AF09D8"/>
    <w:rsid w:val="00AF0B6C"/>
    <w:rsid w:val="00AF0BB5"/>
    <w:rsid w:val="00AF0C62"/>
    <w:rsid w:val="00AF0D23"/>
    <w:rsid w:val="00AF0FEB"/>
    <w:rsid w:val="00AF1345"/>
    <w:rsid w:val="00AF141C"/>
    <w:rsid w:val="00AF170B"/>
    <w:rsid w:val="00AF183D"/>
    <w:rsid w:val="00AF18B0"/>
    <w:rsid w:val="00AF1A97"/>
    <w:rsid w:val="00AF1C1C"/>
    <w:rsid w:val="00AF1C21"/>
    <w:rsid w:val="00AF1D6D"/>
    <w:rsid w:val="00AF1EBC"/>
    <w:rsid w:val="00AF1F6F"/>
    <w:rsid w:val="00AF1F79"/>
    <w:rsid w:val="00AF2095"/>
    <w:rsid w:val="00AF212E"/>
    <w:rsid w:val="00AF21C4"/>
    <w:rsid w:val="00AF2694"/>
    <w:rsid w:val="00AF2A03"/>
    <w:rsid w:val="00AF2ECC"/>
    <w:rsid w:val="00AF31EA"/>
    <w:rsid w:val="00AF353B"/>
    <w:rsid w:val="00AF395C"/>
    <w:rsid w:val="00AF39CD"/>
    <w:rsid w:val="00AF3ACE"/>
    <w:rsid w:val="00AF3E41"/>
    <w:rsid w:val="00AF3F43"/>
    <w:rsid w:val="00AF40A0"/>
    <w:rsid w:val="00AF4278"/>
    <w:rsid w:val="00AF4287"/>
    <w:rsid w:val="00AF42C2"/>
    <w:rsid w:val="00AF499D"/>
    <w:rsid w:val="00AF4D82"/>
    <w:rsid w:val="00AF4D84"/>
    <w:rsid w:val="00AF4EBE"/>
    <w:rsid w:val="00AF5058"/>
    <w:rsid w:val="00AF5315"/>
    <w:rsid w:val="00AF5342"/>
    <w:rsid w:val="00AF5395"/>
    <w:rsid w:val="00AF53EB"/>
    <w:rsid w:val="00AF5473"/>
    <w:rsid w:val="00AF5715"/>
    <w:rsid w:val="00AF57DA"/>
    <w:rsid w:val="00AF5850"/>
    <w:rsid w:val="00AF5D1A"/>
    <w:rsid w:val="00AF5E4F"/>
    <w:rsid w:val="00AF6011"/>
    <w:rsid w:val="00AF66BA"/>
    <w:rsid w:val="00AF67BB"/>
    <w:rsid w:val="00AF6A57"/>
    <w:rsid w:val="00AF6DD4"/>
    <w:rsid w:val="00AF715D"/>
    <w:rsid w:val="00AF7587"/>
    <w:rsid w:val="00AF75AB"/>
    <w:rsid w:val="00AF7788"/>
    <w:rsid w:val="00AF7791"/>
    <w:rsid w:val="00AF77B0"/>
    <w:rsid w:val="00AF7D10"/>
    <w:rsid w:val="00B000AB"/>
    <w:rsid w:val="00B004C6"/>
    <w:rsid w:val="00B0050B"/>
    <w:rsid w:val="00B00825"/>
    <w:rsid w:val="00B0092B"/>
    <w:rsid w:val="00B00ACB"/>
    <w:rsid w:val="00B00D0D"/>
    <w:rsid w:val="00B00E66"/>
    <w:rsid w:val="00B011BD"/>
    <w:rsid w:val="00B01368"/>
    <w:rsid w:val="00B01414"/>
    <w:rsid w:val="00B01B9A"/>
    <w:rsid w:val="00B0202D"/>
    <w:rsid w:val="00B02046"/>
    <w:rsid w:val="00B0235B"/>
    <w:rsid w:val="00B025E9"/>
    <w:rsid w:val="00B02628"/>
    <w:rsid w:val="00B0268E"/>
    <w:rsid w:val="00B02808"/>
    <w:rsid w:val="00B02C60"/>
    <w:rsid w:val="00B02FB9"/>
    <w:rsid w:val="00B03224"/>
    <w:rsid w:val="00B032D7"/>
    <w:rsid w:val="00B034D1"/>
    <w:rsid w:val="00B035D4"/>
    <w:rsid w:val="00B03D05"/>
    <w:rsid w:val="00B0405B"/>
    <w:rsid w:val="00B0408B"/>
    <w:rsid w:val="00B04380"/>
    <w:rsid w:val="00B044E0"/>
    <w:rsid w:val="00B0468C"/>
    <w:rsid w:val="00B04728"/>
    <w:rsid w:val="00B04880"/>
    <w:rsid w:val="00B0492D"/>
    <w:rsid w:val="00B04974"/>
    <w:rsid w:val="00B04CC9"/>
    <w:rsid w:val="00B04D57"/>
    <w:rsid w:val="00B04F43"/>
    <w:rsid w:val="00B05336"/>
    <w:rsid w:val="00B0579E"/>
    <w:rsid w:val="00B05D75"/>
    <w:rsid w:val="00B05F5B"/>
    <w:rsid w:val="00B060AC"/>
    <w:rsid w:val="00B0623A"/>
    <w:rsid w:val="00B06281"/>
    <w:rsid w:val="00B06756"/>
    <w:rsid w:val="00B06762"/>
    <w:rsid w:val="00B06C8A"/>
    <w:rsid w:val="00B06EF8"/>
    <w:rsid w:val="00B06F85"/>
    <w:rsid w:val="00B06FF7"/>
    <w:rsid w:val="00B076F6"/>
    <w:rsid w:val="00B0797F"/>
    <w:rsid w:val="00B07A62"/>
    <w:rsid w:val="00B07B69"/>
    <w:rsid w:val="00B07BD9"/>
    <w:rsid w:val="00B07E31"/>
    <w:rsid w:val="00B07E3E"/>
    <w:rsid w:val="00B07E4A"/>
    <w:rsid w:val="00B100EC"/>
    <w:rsid w:val="00B103DA"/>
    <w:rsid w:val="00B105F8"/>
    <w:rsid w:val="00B108E3"/>
    <w:rsid w:val="00B10A7B"/>
    <w:rsid w:val="00B10A87"/>
    <w:rsid w:val="00B10C99"/>
    <w:rsid w:val="00B10E76"/>
    <w:rsid w:val="00B11124"/>
    <w:rsid w:val="00B111EF"/>
    <w:rsid w:val="00B112B8"/>
    <w:rsid w:val="00B11754"/>
    <w:rsid w:val="00B11884"/>
    <w:rsid w:val="00B11893"/>
    <w:rsid w:val="00B1190E"/>
    <w:rsid w:val="00B11BA6"/>
    <w:rsid w:val="00B11DE6"/>
    <w:rsid w:val="00B12000"/>
    <w:rsid w:val="00B1205F"/>
    <w:rsid w:val="00B12132"/>
    <w:rsid w:val="00B12138"/>
    <w:rsid w:val="00B1215F"/>
    <w:rsid w:val="00B12207"/>
    <w:rsid w:val="00B12499"/>
    <w:rsid w:val="00B12729"/>
    <w:rsid w:val="00B129BB"/>
    <w:rsid w:val="00B12A0D"/>
    <w:rsid w:val="00B12BA3"/>
    <w:rsid w:val="00B12E9A"/>
    <w:rsid w:val="00B12F98"/>
    <w:rsid w:val="00B12F9A"/>
    <w:rsid w:val="00B13291"/>
    <w:rsid w:val="00B13329"/>
    <w:rsid w:val="00B13566"/>
    <w:rsid w:val="00B13905"/>
    <w:rsid w:val="00B139E0"/>
    <w:rsid w:val="00B13A7E"/>
    <w:rsid w:val="00B13AF7"/>
    <w:rsid w:val="00B13BCA"/>
    <w:rsid w:val="00B13C52"/>
    <w:rsid w:val="00B13CEE"/>
    <w:rsid w:val="00B13D0C"/>
    <w:rsid w:val="00B13F76"/>
    <w:rsid w:val="00B1405F"/>
    <w:rsid w:val="00B1484F"/>
    <w:rsid w:val="00B14893"/>
    <w:rsid w:val="00B14ACE"/>
    <w:rsid w:val="00B14C47"/>
    <w:rsid w:val="00B14D5D"/>
    <w:rsid w:val="00B14DB9"/>
    <w:rsid w:val="00B14EF1"/>
    <w:rsid w:val="00B14F4B"/>
    <w:rsid w:val="00B14FC5"/>
    <w:rsid w:val="00B14FE7"/>
    <w:rsid w:val="00B153BC"/>
    <w:rsid w:val="00B1594D"/>
    <w:rsid w:val="00B159E2"/>
    <w:rsid w:val="00B15CD5"/>
    <w:rsid w:val="00B15E08"/>
    <w:rsid w:val="00B161EA"/>
    <w:rsid w:val="00B16538"/>
    <w:rsid w:val="00B16640"/>
    <w:rsid w:val="00B166ED"/>
    <w:rsid w:val="00B16B0F"/>
    <w:rsid w:val="00B16CC6"/>
    <w:rsid w:val="00B16DC3"/>
    <w:rsid w:val="00B16EB2"/>
    <w:rsid w:val="00B16EED"/>
    <w:rsid w:val="00B16F3D"/>
    <w:rsid w:val="00B171E1"/>
    <w:rsid w:val="00B17204"/>
    <w:rsid w:val="00B17397"/>
    <w:rsid w:val="00B17553"/>
    <w:rsid w:val="00B178D0"/>
    <w:rsid w:val="00B17A83"/>
    <w:rsid w:val="00B17DED"/>
    <w:rsid w:val="00B17EAC"/>
    <w:rsid w:val="00B2052C"/>
    <w:rsid w:val="00B20F15"/>
    <w:rsid w:val="00B21180"/>
    <w:rsid w:val="00B21535"/>
    <w:rsid w:val="00B21670"/>
    <w:rsid w:val="00B2172A"/>
    <w:rsid w:val="00B21B6F"/>
    <w:rsid w:val="00B21CCD"/>
    <w:rsid w:val="00B21D12"/>
    <w:rsid w:val="00B2207E"/>
    <w:rsid w:val="00B220F2"/>
    <w:rsid w:val="00B22235"/>
    <w:rsid w:val="00B2229A"/>
    <w:rsid w:val="00B223FF"/>
    <w:rsid w:val="00B225B2"/>
    <w:rsid w:val="00B2309C"/>
    <w:rsid w:val="00B233D1"/>
    <w:rsid w:val="00B23568"/>
    <w:rsid w:val="00B23759"/>
    <w:rsid w:val="00B23927"/>
    <w:rsid w:val="00B2396D"/>
    <w:rsid w:val="00B23A74"/>
    <w:rsid w:val="00B23BB3"/>
    <w:rsid w:val="00B23CA3"/>
    <w:rsid w:val="00B23CD3"/>
    <w:rsid w:val="00B23CF5"/>
    <w:rsid w:val="00B23ECF"/>
    <w:rsid w:val="00B23F83"/>
    <w:rsid w:val="00B2435F"/>
    <w:rsid w:val="00B24527"/>
    <w:rsid w:val="00B24567"/>
    <w:rsid w:val="00B24C51"/>
    <w:rsid w:val="00B251B8"/>
    <w:rsid w:val="00B251D5"/>
    <w:rsid w:val="00B25469"/>
    <w:rsid w:val="00B25651"/>
    <w:rsid w:val="00B256EA"/>
    <w:rsid w:val="00B259EA"/>
    <w:rsid w:val="00B25D28"/>
    <w:rsid w:val="00B25D67"/>
    <w:rsid w:val="00B26371"/>
    <w:rsid w:val="00B2637B"/>
    <w:rsid w:val="00B266C1"/>
    <w:rsid w:val="00B267BF"/>
    <w:rsid w:val="00B2687E"/>
    <w:rsid w:val="00B26B50"/>
    <w:rsid w:val="00B26D02"/>
    <w:rsid w:val="00B26E3D"/>
    <w:rsid w:val="00B270CB"/>
    <w:rsid w:val="00B27192"/>
    <w:rsid w:val="00B2735A"/>
    <w:rsid w:val="00B27377"/>
    <w:rsid w:val="00B27482"/>
    <w:rsid w:val="00B27649"/>
    <w:rsid w:val="00B27CE7"/>
    <w:rsid w:val="00B27D33"/>
    <w:rsid w:val="00B30032"/>
    <w:rsid w:val="00B303B4"/>
    <w:rsid w:val="00B30505"/>
    <w:rsid w:val="00B30B4B"/>
    <w:rsid w:val="00B310A6"/>
    <w:rsid w:val="00B3155D"/>
    <w:rsid w:val="00B31608"/>
    <w:rsid w:val="00B3191A"/>
    <w:rsid w:val="00B31B21"/>
    <w:rsid w:val="00B31C0A"/>
    <w:rsid w:val="00B31ED3"/>
    <w:rsid w:val="00B32027"/>
    <w:rsid w:val="00B324B4"/>
    <w:rsid w:val="00B32596"/>
    <w:rsid w:val="00B32850"/>
    <w:rsid w:val="00B32CD3"/>
    <w:rsid w:val="00B32DB4"/>
    <w:rsid w:val="00B32F9C"/>
    <w:rsid w:val="00B330F8"/>
    <w:rsid w:val="00B330FD"/>
    <w:rsid w:val="00B3321D"/>
    <w:rsid w:val="00B33259"/>
    <w:rsid w:val="00B33A0E"/>
    <w:rsid w:val="00B33B09"/>
    <w:rsid w:val="00B33C7D"/>
    <w:rsid w:val="00B33F91"/>
    <w:rsid w:val="00B34006"/>
    <w:rsid w:val="00B34108"/>
    <w:rsid w:val="00B34633"/>
    <w:rsid w:val="00B34D18"/>
    <w:rsid w:val="00B34D41"/>
    <w:rsid w:val="00B35027"/>
    <w:rsid w:val="00B35777"/>
    <w:rsid w:val="00B35CF5"/>
    <w:rsid w:val="00B35E27"/>
    <w:rsid w:val="00B36006"/>
    <w:rsid w:val="00B36095"/>
    <w:rsid w:val="00B363C0"/>
    <w:rsid w:val="00B366FF"/>
    <w:rsid w:val="00B36750"/>
    <w:rsid w:val="00B3684F"/>
    <w:rsid w:val="00B368E4"/>
    <w:rsid w:val="00B36967"/>
    <w:rsid w:val="00B36D46"/>
    <w:rsid w:val="00B36F22"/>
    <w:rsid w:val="00B36FEA"/>
    <w:rsid w:val="00B36FED"/>
    <w:rsid w:val="00B37630"/>
    <w:rsid w:val="00B37785"/>
    <w:rsid w:val="00B37D58"/>
    <w:rsid w:val="00B37FC1"/>
    <w:rsid w:val="00B4007F"/>
    <w:rsid w:val="00B4011B"/>
    <w:rsid w:val="00B40261"/>
    <w:rsid w:val="00B402A8"/>
    <w:rsid w:val="00B40805"/>
    <w:rsid w:val="00B40815"/>
    <w:rsid w:val="00B40981"/>
    <w:rsid w:val="00B40A4F"/>
    <w:rsid w:val="00B40A7D"/>
    <w:rsid w:val="00B40F98"/>
    <w:rsid w:val="00B410C5"/>
    <w:rsid w:val="00B4111A"/>
    <w:rsid w:val="00B41494"/>
    <w:rsid w:val="00B416F6"/>
    <w:rsid w:val="00B41824"/>
    <w:rsid w:val="00B41884"/>
    <w:rsid w:val="00B41FF3"/>
    <w:rsid w:val="00B4213F"/>
    <w:rsid w:val="00B421BB"/>
    <w:rsid w:val="00B422EA"/>
    <w:rsid w:val="00B423FF"/>
    <w:rsid w:val="00B4245C"/>
    <w:rsid w:val="00B42673"/>
    <w:rsid w:val="00B42C37"/>
    <w:rsid w:val="00B42C55"/>
    <w:rsid w:val="00B42CD3"/>
    <w:rsid w:val="00B43075"/>
    <w:rsid w:val="00B43184"/>
    <w:rsid w:val="00B43461"/>
    <w:rsid w:val="00B43861"/>
    <w:rsid w:val="00B43906"/>
    <w:rsid w:val="00B43E26"/>
    <w:rsid w:val="00B43E45"/>
    <w:rsid w:val="00B43EA0"/>
    <w:rsid w:val="00B445E5"/>
    <w:rsid w:val="00B44AB0"/>
    <w:rsid w:val="00B44AE8"/>
    <w:rsid w:val="00B45254"/>
    <w:rsid w:val="00B45389"/>
    <w:rsid w:val="00B458B7"/>
    <w:rsid w:val="00B45A21"/>
    <w:rsid w:val="00B45CC3"/>
    <w:rsid w:val="00B45FB9"/>
    <w:rsid w:val="00B464B9"/>
    <w:rsid w:val="00B46B74"/>
    <w:rsid w:val="00B46E70"/>
    <w:rsid w:val="00B46E76"/>
    <w:rsid w:val="00B47295"/>
    <w:rsid w:val="00B4765D"/>
    <w:rsid w:val="00B476EE"/>
    <w:rsid w:val="00B478E2"/>
    <w:rsid w:val="00B47B24"/>
    <w:rsid w:val="00B47B5F"/>
    <w:rsid w:val="00B47C9D"/>
    <w:rsid w:val="00B47CC9"/>
    <w:rsid w:val="00B47DA5"/>
    <w:rsid w:val="00B47E15"/>
    <w:rsid w:val="00B500B3"/>
    <w:rsid w:val="00B502EF"/>
    <w:rsid w:val="00B5066C"/>
    <w:rsid w:val="00B5080B"/>
    <w:rsid w:val="00B50843"/>
    <w:rsid w:val="00B50869"/>
    <w:rsid w:val="00B50923"/>
    <w:rsid w:val="00B50ADD"/>
    <w:rsid w:val="00B50CF2"/>
    <w:rsid w:val="00B50E26"/>
    <w:rsid w:val="00B50EC1"/>
    <w:rsid w:val="00B51371"/>
    <w:rsid w:val="00B51412"/>
    <w:rsid w:val="00B51441"/>
    <w:rsid w:val="00B5144F"/>
    <w:rsid w:val="00B515D6"/>
    <w:rsid w:val="00B51849"/>
    <w:rsid w:val="00B51C5C"/>
    <w:rsid w:val="00B51D95"/>
    <w:rsid w:val="00B51ED0"/>
    <w:rsid w:val="00B51ED6"/>
    <w:rsid w:val="00B51F1A"/>
    <w:rsid w:val="00B520ED"/>
    <w:rsid w:val="00B52148"/>
    <w:rsid w:val="00B52163"/>
    <w:rsid w:val="00B52196"/>
    <w:rsid w:val="00B52199"/>
    <w:rsid w:val="00B52260"/>
    <w:rsid w:val="00B52443"/>
    <w:rsid w:val="00B5246F"/>
    <w:rsid w:val="00B528A0"/>
    <w:rsid w:val="00B52A8F"/>
    <w:rsid w:val="00B52C83"/>
    <w:rsid w:val="00B52D67"/>
    <w:rsid w:val="00B52D94"/>
    <w:rsid w:val="00B530BE"/>
    <w:rsid w:val="00B535DF"/>
    <w:rsid w:val="00B535FA"/>
    <w:rsid w:val="00B53A5A"/>
    <w:rsid w:val="00B53DD9"/>
    <w:rsid w:val="00B53DFC"/>
    <w:rsid w:val="00B540B6"/>
    <w:rsid w:val="00B542FD"/>
    <w:rsid w:val="00B54393"/>
    <w:rsid w:val="00B5456B"/>
    <w:rsid w:val="00B547A7"/>
    <w:rsid w:val="00B55A1C"/>
    <w:rsid w:val="00B560F4"/>
    <w:rsid w:val="00B56260"/>
    <w:rsid w:val="00B5630C"/>
    <w:rsid w:val="00B565A3"/>
    <w:rsid w:val="00B56782"/>
    <w:rsid w:val="00B56934"/>
    <w:rsid w:val="00B56956"/>
    <w:rsid w:val="00B569FD"/>
    <w:rsid w:val="00B56A3B"/>
    <w:rsid w:val="00B56D77"/>
    <w:rsid w:val="00B56DE4"/>
    <w:rsid w:val="00B56F5E"/>
    <w:rsid w:val="00B570EA"/>
    <w:rsid w:val="00B57146"/>
    <w:rsid w:val="00B57635"/>
    <w:rsid w:val="00B579C2"/>
    <w:rsid w:val="00B57DB3"/>
    <w:rsid w:val="00B57DC1"/>
    <w:rsid w:val="00B60285"/>
    <w:rsid w:val="00B60913"/>
    <w:rsid w:val="00B60BAA"/>
    <w:rsid w:val="00B60BB3"/>
    <w:rsid w:val="00B60BBC"/>
    <w:rsid w:val="00B60E11"/>
    <w:rsid w:val="00B60EE2"/>
    <w:rsid w:val="00B60F5F"/>
    <w:rsid w:val="00B6134C"/>
    <w:rsid w:val="00B615A2"/>
    <w:rsid w:val="00B61731"/>
    <w:rsid w:val="00B61C5E"/>
    <w:rsid w:val="00B61E0B"/>
    <w:rsid w:val="00B62198"/>
    <w:rsid w:val="00B6251B"/>
    <w:rsid w:val="00B62B28"/>
    <w:rsid w:val="00B62E3F"/>
    <w:rsid w:val="00B63320"/>
    <w:rsid w:val="00B63366"/>
    <w:rsid w:val="00B6376E"/>
    <w:rsid w:val="00B63CB2"/>
    <w:rsid w:val="00B63E52"/>
    <w:rsid w:val="00B63FF4"/>
    <w:rsid w:val="00B640B2"/>
    <w:rsid w:val="00B642AF"/>
    <w:rsid w:val="00B64338"/>
    <w:rsid w:val="00B644EF"/>
    <w:rsid w:val="00B64628"/>
    <w:rsid w:val="00B6469A"/>
    <w:rsid w:val="00B646FF"/>
    <w:rsid w:val="00B647BC"/>
    <w:rsid w:val="00B648FC"/>
    <w:rsid w:val="00B64DDA"/>
    <w:rsid w:val="00B65064"/>
    <w:rsid w:val="00B656AB"/>
    <w:rsid w:val="00B6573F"/>
    <w:rsid w:val="00B65956"/>
    <w:rsid w:val="00B66377"/>
    <w:rsid w:val="00B668BD"/>
    <w:rsid w:val="00B668D3"/>
    <w:rsid w:val="00B66B36"/>
    <w:rsid w:val="00B66E43"/>
    <w:rsid w:val="00B66EF4"/>
    <w:rsid w:val="00B66F02"/>
    <w:rsid w:val="00B673D9"/>
    <w:rsid w:val="00B67469"/>
    <w:rsid w:val="00B678FA"/>
    <w:rsid w:val="00B67A52"/>
    <w:rsid w:val="00B67CFB"/>
    <w:rsid w:val="00B67ED5"/>
    <w:rsid w:val="00B700B4"/>
    <w:rsid w:val="00B705C7"/>
    <w:rsid w:val="00B70745"/>
    <w:rsid w:val="00B70A28"/>
    <w:rsid w:val="00B70A80"/>
    <w:rsid w:val="00B70BA9"/>
    <w:rsid w:val="00B70C1D"/>
    <w:rsid w:val="00B70D92"/>
    <w:rsid w:val="00B70EC3"/>
    <w:rsid w:val="00B71108"/>
    <w:rsid w:val="00B711FF"/>
    <w:rsid w:val="00B71227"/>
    <w:rsid w:val="00B71322"/>
    <w:rsid w:val="00B7142E"/>
    <w:rsid w:val="00B719E4"/>
    <w:rsid w:val="00B71AD8"/>
    <w:rsid w:val="00B71E7E"/>
    <w:rsid w:val="00B71F45"/>
    <w:rsid w:val="00B7207F"/>
    <w:rsid w:val="00B721B8"/>
    <w:rsid w:val="00B72555"/>
    <w:rsid w:val="00B726F6"/>
    <w:rsid w:val="00B72BBE"/>
    <w:rsid w:val="00B72CE5"/>
    <w:rsid w:val="00B72E1B"/>
    <w:rsid w:val="00B7300C"/>
    <w:rsid w:val="00B73056"/>
    <w:rsid w:val="00B731B3"/>
    <w:rsid w:val="00B73589"/>
    <w:rsid w:val="00B73697"/>
    <w:rsid w:val="00B7370A"/>
    <w:rsid w:val="00B737CE"/>
    <w:rsid w:val="00B73D3F"/>
    <w:rsid w:val="00B73F1F"/>
    <w:rsid w:val="00B73F9D"/>
    <w:rsid w:val="00B73FE3"/>
    <w:rsid w:val="00B74069"/>
    <w:rsid w:val="00B7408E"/>
    <w:rsid w:val="00B74125"/>
    <w:rsid w:val="00B7447A"/>
    <w:rsid w:val="00B746BB"/>
    <w:rsid w:val="00B746FC"/>
    <w:rsid w:val="00B74B73"/>
    <w:rsid w:val="00B74C14"/>
    <w:rsid w:val="00B74CC6"/>
    <w:rsid w:val="00B74DE4"/>
    <w:rsid w:val="00B74F84"/>
    <w:rsid w:val="00B75001"/>
    <w:rsid w:val="00B751D8"/>
    <w:rsid w:val="00B7558C"/>
    <w:rsid w:val="00B75733"/>
    <w:rsid w:val="00B75794"/>
    <w:rsid w:val="00B75D8A"/>
    <w:rsid w:val="00B75E23"/>
    <w:rsid w:val="00B75F00"/>
    <w:rsid w:val="00B76286"/>
    <w:rsid w:val="00B764ED"/>
    <w:rsid w:val="00B76918"/>
    <w:rsid w:val="00B769BD"/>
    <w:rsid w:val="00B76A36"/>
    <w:rsid w:val="00B76A3B"/>
    <w:rsid w:val="00B76B58"/>
    <w:rsid w:val="00B76B6D"/>
    <w:rsid w:val="00B76E2A"/>
    <w:rsid w:val="00B76EB2"/>
    <w:rsid w:val="00B771AE"/>
    <w:rsid w:val="00B771DB"/>
    <w:rsid w:val="00B771EF"/>
    <w:rsid w:val="00B77368"/>
    <w:rsid w:val="00B778E8"/>
    <w:rsid w:val="00B77D22"/>
    <w:rsid w:val="00B77DBB"/>
    <w:rsid w:val="00B77EF0"/>
    <w:rsid w:val="00B77F30"/>
    <w:rsid w:val="00B77F8B"/>
    <w:rsid w:val="00B80295"/>
    <w:rsid w:val="00B804C8"/>
    <w:rsid w:val="00B804DE"/>
    <w:rsid w:val="00B8050B"/>
    <w:rsid w:val="00B806F6"/>
    <w:rsid w:val="00B80C68"/>
    <w:rsid w:val="00B80CF2"/>
    <w:rsid w:val="00B80D1C"/>
    <w:rsid w:val="00B80DB2"/>
    <w:rsid w:val="00B81C8D"/>
    <w:rsid w:val="00B81FFC"/>
    <w:rsid w:val="00B8201B"/>
    <w:rsid w:val="00B82374"/>
    <w:rsid w:val="00B82382"/>
    <w:rsid w:val="00B82471"/>
    <w:rsid w:val="00B8267B"/>
    <w:rsid w:val="00B827F3"/>
    <w:rsid w:val="00B82841"/>
    <w:rsid w:val="00B82BA1"/>
    <w:rsid w:val="00B82D61"/>
    <w:rsid w:val="00B832BD"/>
    <w:rsid w:val="00B833B6"/>
    <w:rsid w:val="00B834BB"/>
    <w:rsid w:val="00B8350B"/>
    <w:rsid w:val="00B835B4"/>
    <w:rsid w:val="00B83AE4"/>
    <w:rsid w:val="00B84000"/>
    <w:rsid w:val="00B8474C"/>
    <w:rsid w:val="00B848A5"/>
    <w:rsid w:val="00B848FC"/>
    <w:rsid w:val="00B853CC"/>
    <w:rsid w:val="00B8556C"/>
    <w:rsid w:val="00B8613A"/>
    <w:rsid w:val="00B865BC"/>
    <w:rsid w:val="00B86691"/>
    <w:rsid w:val="00B86FE7"/>
    <w:rsid w:val="00B872C0"/>
    <w:rsid w:val="00B87399"/>
    <w:rsid w:val="00B8751C"/>
    <w:rsid w:val="00B879D5"/>
    <w:rsid w:val="00B87D94"/>
    <w:rsid w:val="00B87E67"/>
    <w:rsid w:val="00B87F74"/>
    <w:rsid w:val="00B9000E"/>
    <w:rsid w:val="00B90416"/>
    <w:rsid w:val="00B906AF"/>
    <w:rsid w:val="00B9101C"/>
    <w:rsid w:val="00B911B4"/>
    <w:rsid w:val="00B9170E"/>
    <w:rsid w:val="00B91749"/>
    <w:rsid w:val="00B918B5"/>
    <w:rsid w:val="00B918B6"/>
    <w:rsid w:val="00B91B5C"/>
    <w:rsid w:val="00B91DA5"/>
    <w:rsid w:val="00B9211D"/>
    <w:rsid w:val="00B925FA"/>
    <w:rsid w:val="00B92781"/>
    <w:rsid w:val="00B92967"/>
    <w:rsid w:val="00B92BF1"/>
    <w:rsid w:val="00B92E25"/>
    <w:rsid w:val="00B92FB1"/>
    <w:rsid w:val="00B93342"/>
    <w:rsid w:val="00B9346F"/>
    <w:rsid w:val="00B9349C"/>
    <w:rsid w:val="00B934A6"/>
    <w:rsid w:val="00B93622"/>
    <w:rsid w:val="00B93A57"/>
    <w:rsid w:val="00B93B01"/>
    <w:rsid w:val="00B93DE8"/>
    <w:rsid w:val="00B940EF"/>
    <w:rsid w:val="00B94215"/>
    <w:rsid w:val="00B94334"/>
    <w:rsid w:val="00B94546"/>
    <w:rsid w:val="00B94A96"/>
    <w:rsid w:val="00B950BB"/>
    <w:rsid w:val="00B952A7"/>
    <w:rsid w:val="00B95358"/>
    <w:rsid w:val="00B9588E"/>
    <w:rsid w:val="00B95A89"/>
    <w:rsid w:val="00B95B06"/>
    <w:rsid w:val="00B95F1F"/>
    <w:rsid w:val="00B95F31"/>
    <w:rsid w:val="00B95FED"/>
    <w:rsid w:val="00B9629E"/>
    <w:rsid w:val="00B963BA"/>
    <w:rsid w:val="00B96728"/>
    <w:rsid w:val="00B96A7C"/>
    <w:rsid w:val="00B96CF3"/>
    <w:rsid w:val="00B96E30"/>
    <w:rsid w:val="00B97927"/>
    <w:rsid w:val="00B979B1"/>
    <w:rsid w:val="00B97A0B"/>
    <w:rsid w:val="00B97F1C"/>
    <w:rsid w:val="00BA00CC"/>
    <w:rsid w:val="00BA010A"/>
    <w:rsid w:val="00BA0431"/>
    <w:rsid w:val="00BA04EA"/>
    <w:rsid w:val="00BA08B5"/>
    <w:rsid w:val="00BA09A2"/>
    <w:rsid w:val="00BA0A21"/>
    <w:rsid w:val="00BA0E84"/>
    <w:rsid w:val="00BA0EF6"/>
    <w:rsid w:val="00BA111A"/>
    <w:rsid w:val="00BA115F"/>
    <w:rsid w:val="00BA1171"/>
    <w:rsid w:val="00BA11C9"/>
    <w:rsid w:val="00BA11FF"/>
    <w:rsid w:val="00BA1733"/>
    <w:rsid w:val="00BA1B4B"/>
    <w:rsid w:val="00BA1C78"/>
    <w:rsid w:val="00BA1F27"/>
    <w:rsid w:val="00BA20B7"/>
    <w:rsid w:val="00BA2785"/>
    <w:rsid w:val="00BA28BB"/>
    <w:rsid w:val="00BA29AC"/>
    <w:rsid w:val="00BA2A8D"/>
    <w:rsid w:val="00BA2BA4"/>
    <w:rsid w:val="00BA2DD0"/>
    <w:rsid w:val="00BA2EBB"/>
    <w:rsid w:val="00BA2EDC"/>
    <w:rsid w:val="00BA2F2E"/>
    <w:rsid w:val="00BA2FE6"/>
    <w:rsid w:val="00BA2FE7"/>
    <w:rsid w:val="00BA30AE"/>
    <w:rsid w:val="00BA3297"/>
    <w:rsid w:val="00BA34D0"/>
    <w:rsid w:val="00BA3865"/>
    <w:rsid w:val="00BA3934"/>
    <w:rsid w:val="00BA3A06"/>
    <w:rsid w:val="00BA3B71"/>
    <w:rsid w:val="00BA3C8A"/>
    <w:rsid w:val="00BA3D6B"/>
    <w:rsid w:val="00BA3FA7"/>
    <w:rsid w:val="00BA4132"/>
    <w:rsid w:val="00BA4261"/>
    <w:rsid w:val="00BA4AB9"/>
    <w:rsid w:val="00BA4E95"/>
    <w:rsid w:val="00BA5033"/>
    <w:rsid w:val="00BA560D"/>
    <w:rsid w:val="00BA5645"/>
    <w:rsid w:val="00BA5C04"/>
    <w:rsid w:val="00BA5CC4"/>
    <w:rsid w:val="00BA602A"/>
    <w:rsid w:val="00BA60AF"/>
    <w:rsid w:val="00BA61E0"/>
    <w:rsid w:val="00BA62E3"/>
    <w:rsid w:val="00BA65E6"/>
    <w:rsid w:val="00BA67E2"/>
    <w:rsid w:val="00BA6918"/>
    <w:rsid w:val="00BA6ACA"/>
    <w:rsid w:val="00BA6D5B"/>
    <w:rsid w:val="00BA6E5C"/>
    <w:rsid w:val="00BA70A4"/>
    <w:rsid w:val="00BA738D"/>
    <w:rsid w:val="00BA7479"/>
    <w:rsid w:val="00BA7496"/>
    <w:rsid w:val="00BA766C"/>
    <w:rsid w:val="00BA783C"/>
    <w:rsid w:val="00BA7B1D"/>
    <w:rsid w:val="00BA7BFA"/>
    <w:rsid w:val="00BA7D3B"/>
    <w:rsid w:val="00BA7F2B"/>
    <w:rsid w:val="00BB0178"/>
    <w:rsid w:val="00BB0264"/>
    <w:rsid w:val="00BB04C7"/>
    <w:rsid w:val="00BB0541"/>
    <w:rsid w:val="00BB07F5"/>
    <w:rsid w:val="00BB0A4C"/>
    <w:rsid w:val="00BB0B98"/>
    <w:rsid w:val="00BB0DD7"/>
    <w:rsid w:val="00BB112F"/>
    <w:rsid w:val="00BB149C"/>
    <w:rsid w:val="00BB1A6F"/>
    <w:rsid w:val="00BB1C60"/>
    <w:rsid w:val="00BB1DCC"/>
    <w:rsid w:val="00BB1DDB"/>
    <w:rsid w:val="00BB204D"/>
    <w:rsid w:val="00BB21AD"/>
    <w:rsid w:val="00BB256B"/>
    <w:rsid w:val="00BB2763"/>
    <w:rsid w:val="00BB2785"/>
    <w:rsid w:val="00BB27EA"/>
    <w:rsid w:val="00BB29D5"/>
    <w:rsid w:val="00BB2A8C"/>
    <w:rsid w:val="00BB2DA7"/>
    <w:rsid w:val="00BB2FD3"/>
    <w:rsid w:val="00BB320E"/>
    <w:rsid w:val="00BB3683"/>
    <w:rsid w:val="00BB379A"/>
    <w:rsid w:val="00BB3910"/>
    <w:rsid w:val="00BB39F8"/>
    <w:rsid w:val="00BB3BA0"/>
    <w:rsid w:val="00BB3C8E"/>
    <w:rsid w:val="00BB3CC4"/>
    <w:rsid w:val="00BB3E3C"/>
    <w:rsid w:val="00BB3EA3"/>
    <w:rsid w:val="00BB4387"/>
    <w:rsid w:val="00BB4414"/>
    <w:rsid w:val="00BB485D"/>
    <w:rsid w:val="00BB4956"/>
    <w:rsid w:val="00BB4BD9"/>
    <w:rsid w:val="00BB52DE"/>
    <w:rsid w:val="00BB580E"/>
    <w:rsid w:val="00BB5816"/>
    <w:rsid w:val="00BB5818"/>
    <w:rsid w:val="00BB59ED"/>
    <w:rsid w:val="00BB5BCB"/>
    <w:rsid w:val="00BB5C6F"/>
    <w:rsid w:val="00BB5E5C"/>
    <w:rsid w:val="00BB62EA"/>
    <w:rsid w:val="00BB6360"/>
    <w:rsid w:val="00BB67DF"/>
    <w:rsid w:val="00BB690C"/>
    <w:rsid w:val="00BB6C13"/>
    <w:rsid w:val="00BB6DAF"/>
    <w:rsid w:val="00BB6E12"/>
    <w:rsid w:val="00BB73D6"/>
    <w:rsid w:val="00BB7529"/>
    <w:rsid w:val="00BB77E7"/>
    <w:rsid w:val="00BB7869"/>
    <w:rsid w:val="00BB7930"/>
    <w:rsid w:val="00BB7B2B"/>
    <w:rsid w:val="00BB7D3F"/>
    <w:rsid w:val="00BB7E06"/>
    <w:rsid w:val="00BB7E4C"/>
    <w:rsid w:val="00BB7E4F"/>
    <w:rsid w:val="00BC00AE"/>
    <w:rsid w:val="00BC01B0"/>
    <w:rsid w:val="00BC0405"/>
    <w:rsid w:val="00BC0465"/>
    <w:rsid w:val="00BC0655"/>
    <w:rsid w:val="00BC0B2B"/>
    <w:rsid w:val="00BC0B72"/>
    <w:rsid w:val="00BC0C31"/>
    <w:rsid w:val="00BC0C9B"/>
    <w:rsid w:val="00BC0DC8"/>
    <w:rsid w:val="00BC1446"/>
    <w:rsid w:val="00BC15AB"/>
    <w:rsid w:val="00BC19FC"/>
    <w:rsid w:val="00BC1A5D"/>
    <w:rsid w:val="00BC1A88"/>
    <w:rsid w:val="00BC1AAA"/>
    <w:rsid w:val="00BC1E0C"/>
    <w:rsid w:val="00BC2174"/>
    <w:rsid w:val="00BC2198"/>
    <w:rsid w:val="00BC23D3"/>
    <w:rsid w:val="00BC241E"/>
    <w:rsid w:val="00BC2449"/>
    <w:rsid w:val="00BC252F"/>
    <w:rsid w:val="00BC29C7"/>
    <w:rsid w:val="00BC2AEA"/>
    <w:rsid w:val="00BC2D61"/>
    <w:rsid w:val="00BC2FA6"/>
    <w:rsid w:val="00BC3194"/>
    <w:rsid w:val="00BC320E"/>
    <w:rsid w:val="00BC3291"/>
    <w:rsid w:val="00BC3474"/>
    <w:rsid w:val="00BC35C9"/>
    <w:rsid w:val="00BC36BE"/>
    <w:rsid w:val="00BC391E"/>
    <w:rsid w:val="00BC3965"/>
    <w:rsid w:val="00BC3CFF"/>
    <w:rsid w:val="00BC40A2"/>
    <w:rsid w:val="00BC4555"/>
    <w:rsid w:val="00BC4588"/>
    <w:rsid w:val="00BC4908"/>
    <w:rsid w:val="00BC4B36"/>
    <w:rsid w:val="00BC4CCC"/>
    <w:rsid w:val="00BC4D6D"/>
    <w:rsid w:val="00BC4DFC"/>
    <w:rsid w:val="00BC4E13"/>
    <w:rsid w:val="00BC4F04"/>
    <w:rsid w:val="00BC50FF"/>
    <w:rsid w:val="00BC5249"/>
    <w:rsid w:val="00BC54A7"/>
    <w:rsid w:val="00BC5524"/>
    <w:rsid w:val="00BC592A"/>
    <w:rsid w:val="00BC5B72"/>
    <w:rsid w:val="00BC5BCB"/>
    <w:rsid w:val="00BC5C00"/>
    <w:rsid w:val="00BC5D78"/>
    <w:rsid w:val="00BC63DE"/>
    <w:rsid w:val="00BC6427"/>
    <w:rsid w:val="00BC6652"/>
    <w:rsid w:val="00BC6A7E"/>
    <w:rsid w:val="00BC6C92"/>
    <w:rsid w:val="00BC71F1"/>
    <w:rsid w:val="00BC72B8"/>
    <w:rsid w:val="00BC7540"/>
    <w:rsid w:val="00BC760A"/>
    <w:rsid w:val="00BC769E"/>
    <w:rsid w:val="00BC782D"/>
    <w:rsid w:val="00BC78AA"/>
    <w:rsid w:val="00BC7901"/>
    <w:rsid w:val="00BC7981"/>
    <w:rsid w:val="00BC79A1"/>
    <w:rsid w:val="00BC7A7E"/>
    <w:rsid w:val="00BC7C8C"/>
    <w:rsid w:val="00BC7EA3"/>
    <w:rsid w:val="00BD041F"/>
    <w:rsid w:val="00BD0735"/>
    <w:rsid w:val="00BD0895"/>
    <w:rsid w:val="00BD0911"/>
    <w:rsid w:val="00BD09AA"/>
    <w:rsid w:val="00BD0C45"/>
    <w:rsid w:val="00BD0E7C"/>
    <w:rsid w:val="00BD10BD"/>
    <w:rsid w:val="00BD1150"/>
    <w:rsid w:val="00BD11E5"/>
    <w:rsid w:val="00BD1236"/>
    <w:rsid w:val="00BD180E"/>
    <w:rsid w:val="00BD1996"/>
    <w:rsid w:val="00BD1CA9"/>
    <w:rsid w:val="00BD1E3F"/>
    <w:rsid w:val="00BD1FC4"/>
    <w:rsid w:val="00BD20C8"/>
    <w:rsid w:val="00BD2125"/>
    <w:rsid w:val="00BD245D"/>
    <w:rsid w:val="00BD25EA"/>
    <w:rsid w:val="00BD2ABE"/>
    <w:rsid w:val="00BD2BBB"/>
    <w:rsid w:val="00BD2C3C"/>
    <w:rsid w:val="00BD2FFA"/>
    <w:rsid w:val="00BD3094"/>
    <w:rsid w:val="00BD322C"/>
    <w:rsid w:val="00BD3597"/>
    <w:rsid w:val="00BD3AF2"/>
    <w:rsid w:val="00BD3EB9"/>
    <w:rsid w:val="00BD3F15"/>
    <w:rsid w:val="00BD403E"/>
    <w:rsid w:val="00BD4486"/>
    <w:rsid w:val="00BD487B"/>
    <w:rsid w:val="00BD488B"/>
    <w:rsid w:val="00BD4BBE"/>
    <w:rsid w:val="00BD4D61"/>
    <w:rsid w:val="00BD4E65"/>
    <w:rsid w:val="00BD50B1"/>
    <w:rsid w:val="00BD5158"/>
    <w:rsid w:val="00BD55C9"/>
    <w:rsid w:val="00BD56A1"/>
    <w:rsid w:val="00BD5885"/>
    <w:rsid w:val="00BD5D4A"/>
    <w:rsid w:val="00BD5F1D"/>
    <w:rsid w:val="00BD6211"/>
    <w:rsid w:val="00BD62F1"/>
    <w:rsid w:val="00BD6585"/>
    <w:rsid w:val="00BD66D0"/>
    <w:rsid w:val="00BD6CE5"/>
    <w:rsid w:val="00BD700A"/>
    <w:rsid w:val="00BD7050"/>
    <w:rsid w:val="00BD71DF"/>
    <w:rsid w:val="00BD72C4"/>
    <w:rsid w:val="00BD72D4"/>
    <w:rsid w:val="00BD75F9"/>
    <w:rsid w:val="00BD7754"/>
    <w:rsid w:val="00BD7C59"/>
    <w:rsid w:val="00BD7DE6"/>
    <w:rsid w:val="00BD7E45"/>
    <w:rsid w:val="00BD7F14"/>
    <w:rsid w:val="00BE0065"/>
    <w:rsid w:val="00BE0225"/>
    <w:rsid w:val="00BE02AF"/>
    <w:rsid w:val="00BE03E6"/>
    <w:rsid w:val="00BE0415"/>
    <w:rsid w:val="00BE0445"/>
    <w:rsid w:val="00BE044D"/>
    <w:rsid w:val="00BE06B6"/>
    <w:rsid w:val="00BE0910"/>
    <w:rsid w:val="00BE0E6D"/>
    <w:rsid w:val="00BE129F"/>
    <w:rsid w:val="00BE12DE"/>
    <w:rsid w:val="00BE1618"/>
    <w:rsid w:val="00BE1777"/>
    <w:rsid w:val="00BE181F"/>
    <w:rsid w:val="00BE1913"/>
    <w:rsid w:val="00BE1C2E"/>
    <w:rsid w:val="00BE201A"/>
    <w:rsid w:val="00BE203D"/>
    <w:rsid w:val="00BE20E5"/>
    <w:rsid w:val="00BE22A5"/>
    <w:rsid w:val="00BE24A6"/>
    <w:rsid w:val="00BE250F"/>
    <w:rsid w:val="00BE26C8"/>
    <w:rsid w:val="00BE28B3"/>
    <w:rsid w:val="00BE2DF6"/>
    <w:rsid w:val="00BE2E0E"/>
    <w:rsid w:val="00BE2EB0"/>
    <w:rsid w:val="00BE31FE"/>
    <w:rsid w:val="00BE34B8"/>
    <w:rsid w:val="00BE3504"/>
    <w:rsid w:val="00BE3506"/>
    <w:rsid w:val="00BE3D51"/>
    <w:rsid w:val="00BE4005"/>
    <w:rsid w:val="00BE4B6D"/>
    <w:rsid w:val="00BE4BE3"/>
    <w:rsid w:val="00BE5209"/>
    <w:rsid w:val="00BE5246"/>
    <w:rsid w:val="00BE52BE"/>
    <w:rsid w:val="00BE5311"/>
    <w:rsid w:val="00BE544E"/>
    <w:rsid w:val="00BE5731"/>
    <w:rsid w:val="00BE57C0"/>
    <w:rsid w:val="00BE58CA"/>
    <w:rsid w:val="00BE58D8"/>
    <w:rsid w:val="00BE5CBC"/>
    <w:rsid w:val="00BE5DEC"/>
    <w:rsid w:val="00BE60D0"/>
    <w:rsid w:val="00BE6725"/>
    <w:rsid w:val="00BE6785"/>
    <w:rsid w:val="00BE6B72"/>
    <w:rsid w:val="00BE707B"/>
    <w:rsid w:val="00BE7277"/>
    <w:rsid w:val="00BE7285"/>
    <w:rsid w:val="00BE7492"/>
    <w:rsid w:val="00BE75FF"/>
    <w:rsid w:val="00BF0568"/>
    <w:rsid w:val="00BF05C3"/>
    <w:rsid w:val="00BF06BC"/>
    <w:rsid w:val="00BF0752"/>
    <w:rsid w:val="00BF0ECB"/>
    <w:rsid w:val="00BF1064"/>
    <w:rsid w:val="00BF12D7"/>
    <w:rsid w:val="00BF1314"/>
    <w:rsid w:val="00BF13C8"/>
    <w:rsid w:val="00BF142C"/>
    <w:rsid w:val="00BF14BA"/>
    <w:rsid w:val="00BF1841"/>
    <w:rsid w:val="00BF191E"/>
    <w:rsid w:val="00BF1A02"/>
    <w:rsid w:val="00BF1A0F"/>
    <w:rsid w:val="00BF1C6C"/>
    <w:rsid w:val="00BF1E76"/>
    <w:rsid w:val="00BF210F"/>
    <w:rsid w:val="00BF2143"/>
    <w:rsid w:val="00BF2193"/>
    <w:rsid w:val="00BF25C8"/>
    <w:rsid w:val="00BF2610"/>
    <w:rsid w:val="00BF2C6D"/>
    <w:rsid w:val="00BF2E9C"/>
    <w:rsid w:val="00BF2FAA"/>
    <w:rsid w:val="00BF3013"/>
    <w:rsid w:val="00BF3050"/>
    <w:rsid w:val="00BF327F"/>
    <w:rsid w:val="00BF366F"/>
    <w:rsid w:val="00BF3A00"/>
    <w:rsid w:val="00BF3ABD"/>
    <w:rsid w:val="00BF3C1F"/>
    <w:rsid w:val="00BF3E57"/>
    <w:rsid w:val="00BF3F02"/>
    <w:rsid w:val="00BF40AF"/>
    <w:rsid w:val="00BF45B1"/>
    <w:rsid w:val="00BF476A"/>
    <w:rsid w:val="00BF485B"/>
    <w:rsid w:val="00BF49C8"/>
    <w:rsid w:val="00BF4A83"/>
    <w:rsid w:val="00BF4B39"/>
    <w:rsid w:val="00BF4C15"/>
    <w:rsid w:val="00BF4C33"/>
    <w:rsid w:val="00BF4C79"/>
    <w:rsid w:val="00BF551D"/>
    <w:rsid w:val="00BF5800"/>
    <w:rsid w:val="00BF59C3"/>
    <w:rsid w:val="00BF5D87"/>
    <w:rsid w:val="00BF5E0B"/>
    <w:rsid w:val="00BF605D"/>
    <w:rsid w:val="00BF617D"/>
    <w:rsid w:val="00BF62C3"/>
    <w:rsid w:val="00BF637A"/>
    <w:rsid w:val="00BF654E"/>
    <w:rsid w:val="00BF6765"/>
    <w:rsid w:val="00BF69C5"/>
    <w:rsid w:val="00BF6AB8"/>
    <w:rsid w:val="00BF6C43"/>
    <w:rsid w:val="00BF6E0A"/>
    <w:rsid w:val="00BF6F78"/>
    <w:rsid w:val="00BF6F82"/>
    <w:rsid w:val="00BF7247"/>
    <w:rsid w:val="00BF7A34"/>
    <w:rsid w:val="00BF7A62"/>
    <w:rsid w:val="00BF7D2C"/>
    <w:rsid w:val="00BF7F45"/>
    <w:rsid w:val="00BF7FAD"/>
    <w:rsid w:val="00C0005E"/>
    <w:rsid w:val="00C0071B"/>
    <w:rsid w:val="00C00B3C"/>
    <w:rsid w:val="00C00CE7"/>
    <w:rsid w:val="00C00EFF"/>
    <w:rsid w:val="00C00FFC"/>
    <w:rsid w:val="00C01157"/>
    <w:rsid w:val="00C01435"/>
    <w:rsid w:val="00C016A0"/>
    <w:rsid w:val="00C01836"/>
    <w:rsid w:val="00C01B05"/>
    <w:rsid w:val="00C02535"/>
    <w:rsid w:val="00C02E6C"/>
    <w:rsid w:val="00C02ED4"/>
    <w:rsid w:val="00C02EEA"/>
    <w:rsid w:val="00C032AE"/>
    <w:rsid w:val="00C03335"/>
    <w:rsid w:val="00C0354C"/>
    <w:rsid w:val="00C036DA"/>
    <w:rsid w:val="00C03727"/>
    <w:rsid w:val="00C03DD8"/>
    <w:rsid w:val="00C03E42"/>
    <w:rsid w:val="00C03EB1"/>
    <w:rsid w:val="00C03FFD"/>
    <w:rsid w:val="00C04300"/>
    <w:rsid w:val="00C04361"/>
    <w:rsid w:val="00C045AE"/>
    <w:rsid w:val="00C04704"/>
    <w:rsid w:val="00C048AA"/>
    <w:rsid w:val="00C04909"/>
    <w:rsid w:val="00C04922"/>
    <w:rsid w:val="00C04A12"/>
    <w:rsid w:val="00C04C31"/>
    <w:rsid w:val="00C04C3D"/>
    <w:rsid w:val="00C04CBB"/>
    <w:rsid w:val="00C055DA"/>
    <w:rsid w:val="00C05614"/>
    <w:rsid w:val="00C0562E"/>
    <w:rsid w:val="00C0587A"/>
    <w:rsid w:val="00C058F2"/>
    <w:rsid w:val="00C05942"/>
    <w:rsid w:val="00C05B5A"/>
    <w:rsid w:val="00C05E29"/>
    <w:rsid w:val="00C06A24"/>
    <w:rsid w:val="00C07192"/>
    <w:rsid w:val="00C071D6"/>
    <w:rsid w:val="00C073C8"/>
    <w:rsid w:val="00C07403"/>
    <w:rsid w:val="00C07406"/>
    <w:rsid w:val="00C07567"/>
    <w:rsid w:val="00C07B08"/>
    <w:rsid w:val="00C07DAA"/>
    <w:rsid w:val="00C10028"/>
    <w:rsid w:val="00C10254"/>
    <w:rsid w:val="00C105A9"/>
    <w:rsid w:val="00C106A5"/>
    <w:rsid w:val="00C1098A"/>
    <w:rsid w:val="00C10A91"/>
    <w:rsid w:val="00C10ACE"/>
    <w:rsid w:val="00C10CB5"/>
    <w:rsid w:val="00C10E10"/>
    <w:rsid w:val="00C10EC7"/>
    <w:rsid w:val="00C112A2"/>
    <w:rsid w:val="00C113F8"/>
    <w:rsid w:val="00C116C4"/>
    <w:rsid w:val="00C11799"/>
    <w:rsid w:val="00C11D72"/>
    <w:rsid w:val="00C11ECF"/>
    <w:rsid w:val="00C122F2"/>
    <w:rsid w:val="00C12396"/>
    <w:rsid w:val="00C1239A"/>
    <w:rsid w:val="00C12899"/>
    <w:rsid w:val="00C1296C"/>
    <w:rsid w:val="00C12993"/>
    <w:rsid w:val="00C129EB"/>
    <w:rsid w:val="00C13021"/>
    <w:rsid w:val="00C13133"/>
    <w:rsid w:val="00C13156"/>
    <w:rsid w:val="00C13384"/>
    <w:rsid w:val="00C13446"/>
    <w:rsid w:val="00C1344A"/>
    <w:rsid w:val="00C1379E"/>
    <w:rsid w:val="00C139A6"/>
    <w:rsid w:val="00C13A53"/>
    <w:rsid w:val="00C13CC3"/>
    <w:rsid w:val="00C13D9F"/>
    <w:rsid w:val="00C13E88"/>
    <w:rsid w:val="00C13F9D"/>
    <w:rsid w:val="00C14011"/>
    <w:rsid w:val="00C14373"/>
    <w:rsid w:val="00C14768"/>
    <w:rsid w:val="00C14D1D"/>
    <w:rsid w:val="00C14E05"/>
    <w:rsid w:val="00C14E27"/>
    <w:rsid w:val="00C15023"/>
    <w:rsid w:val="00C150CA"/>
    <w:rsid w:val="00C1548A"/>
    <w:rsid w:val="00C155C3"/>
    <w:rsid w:val="00C1591D"/>
    <w:rsid w:val="00C15973"/>
    <w:rsid w:val="00C15992"/>
    <w:rsid w:val="00C15B2B"/>
    <w:rsid w:val="00C15C85"/>
    <w:rsid w:val="00C161FE"/>
    <w:rsid w:val="00C16344"/>
    <w:rsid w:val="00C16856"/>
    <w:rsid w:val="00C169F4"/>
    <w:rsid w:val="00C16D46"/>
    <w:rsid w:val="00C16DAA"/>
    <w:rsid w:val="00C16E3C"/>
    <w:rsid w:val="00C170E9"/>
    <w:rsid w:val="00C173FF"/>
    <w:rsid w:val="00C1760A"/>
    <w:rsid w:val="00C1771B"/>
    <w:rsid w:val="00C179EA"/>
    <w:rsid w:val="00C17ABE"/>
    <w:rsid w:val="00C17BAB"/>
    <w:rsid w:val="00C17FA4"/>
    <w:rsid w:val="00C17FF8"/>
    <w:rsid w:val="00C2006E"/>
    <w:rsid w:val="00C2012A"/>
    <w:rsid w:val="00C20172"/>
    <w:rsid w:val="00C201DC"/>
    <w:rsid w:val="00C20510"/>
    <w:rsid w:val="00C2086C"/>
    <w:rsid w:val="00C20995"/>
    <w:rsid w:val="00C20D62"/>
    <w:rsid w:val="00C21036"/>
    <w:rsid w:val="00C2114A"/>
    <w:rsid w:val="00C2140C"/>
    <w:rsid w:val="00C21486"/>
    <w:rsid w:val="00C214A9"/>
    <w:rsid w:val="00C214BD"/>
    <w:rsid w:val="00C21642"/>
    <w:rsid w:val="00C2169B"/>
    <w:rsid w:val="00C216C7"/>
    <w:rsid w:val="00C217A6"/>
    <w:rsid w:val="00C217B5"/>
    <w:rsid w:val="00C21A9A"/>
    <w:rsid w:val="00C21AC1"/>
    <w:rsid w:val="00C21ADA"/>
    <w:rsid w:val="00C21C64"/>
    <w:rsid w:val="00C22211"/>
    <w:rsid w:val="00C2221B"/>
    <w:rsid w:val="00C22333"/>
    <w:rsid w:val="00C22669"/>
    <w:rsid w:val="00C22830"/>
    <w:rsid w:val="00C2295B"/>
    <w:rsid w:val="00C22D18"/>
    <w:rsid w:val="00C22DB6"/>
    <w:rsid w:val="00C230A3"/>
    <w:rsid w:val="00C23335"/>
    <w:rsid w:val="00C233FE"/>
    <w:rsid w:val="00C234B0"/>
    <w:rsid w:val="00C23531"/>
    <w:rsid w:val="00C23A3B"/>
    <w:rsid w:val="00C23A9E"/>
    <w:rsid w:val="00C23C4F"/>
    <w:rsid w:val="00C23E40"/>
    <w:rsid w:val="00C240F5"/>
    <w:rsid w:val="00C24287"/>
    <w:rsid w:val="00C242DA"/>
    <w:rsid w:val="00C24344"/>
    <w:rsid w:val="00C24395"/>
    <w:rsid w:val="00C24492"/>
    <w:rsid w:val="00C244A5"/>
    <w:rsid w:val="00C24526"/>
    <w:rsid w:val="00C248EF"/>
    <w:rsid w:val="00C24B11"/>
    <w:rsid w:val="00C24B62"/>
    <w:rsid w:val="00C24D31"/>
    <w:rsid w:val="00C250C4"/>
    <w:rsid w:val="00C2522F"/>
    <w:rsid w:val="00C2523C"/>
    <w:rsid w:val="00C2528E"/>
    <w:rsid w:val="00C2565D"/>
    <w:rsid w:val="00C25690"/>
    <w:rsid w:val="00C25BEE"/>
    <w:rsid w:val="00C25C6B"/>
    <w:rsid w:val="00C25C7F"/>
    <w:rsid w:val="00C26012"/>
    <w:rsid w:val="00C260CC"/>
    <w:rsid w:val="00C26174"/>
    <w:rsid w:val="00C26259"/>
    <w:rsid w:val="00C262B4"/>
    <w:rsid w:val="00C26699"/>
    <w:rsid w:val="00C267F5"/>
    <w:rsid w:val="00C269F9"/>
    <w:rsid w:val="00C26ADC"/>
    <w:rsid w:val="00C26B7B"/>
    <w:rsid w:val="00C26D26"/>
    <w:rsid w:val="00C26D51"/>
    <w:rsid w:val="00C26D63"/>
    <w:rsid w:val="00C27029"/>
    <w:rsid w:val="00C270E3"/>
    <w:rsid w:val="00C27145"/>
    <w:rsid w:val="00C274B4"/>
    <w:rsid w:val="00C275C1"/>
    <w:rsid w:val="00C2760E"/>
    <w:rsid w:val="00C27620"/>
    <w:rsid w:val="00C27630"/>
    <w:rsid w:val="00C2777E"/>
    <w:rsid w:val="00C2786F"/>
    <w:rsid w:val="00C2788F"/>
    <w:rsid w:val="00C27A3B"/>
    <w:rsid w:val="00C27D96"/>
    <w:rsid w:val="00C27E4B"/>
    <w:rsid w:val="00C27E98"/>
    <w:rsid w:val="00C27EA5"/>
    <w:rsid w:val="00C30117"/>
    <w:rsid w:val="00C30374"/>
    <w:rsid w:val="00C30534"/>
    <w:rsid w:val="00C30575"/>
    <w:rsid w:val="00C307BF"/>
    <w:rsid w:val="00C30957"/>
    <w:rsid w:val="00C30DB1"/>
    <w:rsid w:val="00C3139A"/>
    <w:rsid w:val="00C313B4"/>
    <w:rsid w:val="00C3140C"/>
    <w:rsid w:val="00C31821"/>
    <w:rsid w:val="00C31864"/>
    <w:rsid w:val="00C31E2C"/>
    <w:rsid w:val="00C31E81"/>
    <w:rsid w:val="00C31EFC"/>
    <w:rsid w:val="00C32118"/>
    <w:rsid w:val="00C323CE"/>
    <w:rsid w:val="00C3288C"/>
    <w:rsid w:val="00C3291E"/>
    <w:rsid w:val="00C3294F"/>
    <w:rsid w:val="00C32AAF"/>
    <w:rsid w:val="00C32BD3"/>
    <w:rsid w:val="00C32E66"/>
    <w:rsid w:val="00C32F8E"/>
    <w:rsid w:val="00C3303F"/>
    <w:rsid w:val="00C33133"/>
    <w:rsid w:val="00C33324"/>
    <w:rsid w:val="00C337A9"/>
    <w:rsid w:val="00C33825"/>
    <w:rsid w:val="00C33A5F"/>
    <w:rsid w:val="00C33E4D"/>
    <w:rsid w:val="00C341AB"/>
    <w:rsid w:val="00C341E1"/>
    <w:rsid w:val="00C3429A"/>
    <w:rsid w:val="00C3443C"/>
    <w:rsid w:val="00C345A2"/>
    <w:rsid w:val="00C3481E"/>
    <w:rsid w:val="00C34DAF"/>
    <w:rsid w:val="00C3513B"/>
    <w:rsid w:val="00C35390"/>
    <w:rsid w:val="00C353DD"/>
    <w:rsid w:val="00C35431"/>
    <w:rsid w:val="00C35827"/>
    <w:rsid w:val="00C35902"/>
    <w:rsid w:val="00C3597B"/>
    <w:rsid w:val="00C35F94"/>
    <w:rsid w:val="00C36348"/>
    <w:rsid w:val="00C365BF"/>
    <w:rsid w:val="00C3679A"/>
    <w:rsid w:val="00C36DFA"/>
    <w:rsid w:val="00C36F24"/>
    <w:rsid w:val="00C36F92"/>
    <w:rsid w:val="00C37113"/>
    <w:rsid w:val="00C37237"/>
    <w:rsid w:val="00C37382"/>
    <w:rsid w:val="00C373BC"/>
    <w:rsid w:val="00C37A9E"/>
    <w:rsid w:val="00C37AEB"/>
    <w:rsid w:val="00C37AF4"/>
    <w:rsid w:val="00C37B79"/>
    <w:rsid w:val="00C37C74"/>
    <w:rsid w:val="00C37F98"/>
    <w:rsid w:val="00C401B2"/>
    <w:rsid w:val="00C402DA"/>
    <w:rsid w:val="00C404DC"/>
    <w:rsid w:val="00C407B2"/>
    <w:rsid w:val="00C40986"/>
    <w:rsid w:val="00C40C00"/>
    <w:rsid w:val="00C40C8E"/>
    <w:rsid w:val="00C40DF0"/>
    <w:rsid w:val="00C41709"/>
    <w:rsid w:val="00C41781"/>
    <w:rsid w:val="00C419EC"/>
    <w:rsid w:val="00C42002"/>
    <w:rsid w:val="00C42201"/>
    <w:rsid w:val="00C423ED"/>
    <w:rsid w:val="00C428B0"/>
    <w:rsid w:val="00C428F7"/>
    <w:rsid w:val="00C42916"/>
    <w:rsid w:val="00C4296D"/>
    <w:rsid w:val="00C42C83"/>
    <w:rsid w:val="00C42DF9"/>
    <w:rsid w:val="00C432AC"/>
    <w:rsid w:val="00C4339D"/>
    <w:rsid w:val="00C43611"/>
    <w:rsid w:val="00C437EB"/>
    <w:rsid w:val="00C43913"/>
    <w:rsid w:val="00C439AD"/>
    <w:rsid w:val="00C43A5A"/>
    <w:rsid w:val="00C43ED1"/>
    <w:rsid w:val="00C43FBB"/>
    <w:rsid w:val="00C4462A"/>
    <w:rsid w:val="00C44831"/>
    <w:rsid w:val="00C44885"/>
    <w:rsid w:val="00C44A32"/>
    <w:rsid w:val="00C452A0"/>
    <w:rsid w:val="00C454D2"/>
    <w:rsid w:val="00C4551A"/>
    <w:rsid w:val="00C45A47"/>
    <w:rsid w:val="00C45ED4"/>
    <w:rsid w:val="00C45EDD"/>
    <w:rsid w:val="00C45F65"/>
    <w:rsid w:val="00C460FA"/>
    <w:rsid w:val="00C46234"/>
    <w:rsid w:val="00C46306"/>
    <w:rsid w:val="00C46429"/>
    <w:rsid w:val="00C4650F"/>
    <w:rsid w:val="00C46A8C"/>
    <w:rsid w:val="00C46C57"/>
    <w:rsid w:val="00C46D7F"/>
    <w:rsid w:val="00C46E56"/>
    <w:rsid w:val="00C47019"/>
    <w:rsid w:val="00C47126"/>
    <w:rsid w:val="00C471B5"/>
    <w:rsid w:val="00C471DA"/>
    <w:rsid w:val="00C473A7"/>
    <w:rsid w:val="00C47694"/>
    <w:rsid w:val="00C47982"/>
    <w:rsid w:val="00C479EA"/>
    <w:rsid w:val="00C47B2D"/>
    <w:rsid w:val="00C47DA1"/>
    <w:rsid w:val="00C47E12"/>
    <w:rsid w:val="00C47F7F"/>
    <w:rsid w:val="00C5016B"/>
    <w:rsid w:val="00C50498"/>
    <w:rsid w:val="00C509BB"/>
    <w:rsid w:val="00C50D3C"/>
    <w:rsid w:val="00C50DE0"/>
    <w:rsid w:val="00C5132D"/>
    <w:rsid w:val="00C5147F"/>
    <w:rsid w:val="00C5171F"/>
    <w:rsid w:val="00C51914"/>
    <w:rsid w:val="00C51B12"/>
    <w:rsid w:val="00C526B8"/>
    <w:rsid w:val="00C529BE"/>
    <w:rsid w:val="00C52F3C"/>
    <w:rsid w:val="00C5347A"/>
    <w:rsid w:val="00C53501"/>
    <w:rsid w:val="00C53695"/>
    <w:rsid w:val="00C53714"/>
    <w:rsid w:val="00C53730"/>
    <w:rsid w:val="00C53A94"/>
    <w:rsid w:val="00C53ABB"/>
    <w:rsid w:val="00C53B47"/>
    <w:rsid w:val="00C53C3B"/>
    <w:rsid w:val="00C53E55"/>
    <w:rsid w:val="00C53EA3"/>
    <w:rsid w:val="00C53F24"/>
    <w:rsid w:val="00C540DC"/>
    <w:rsid w:val="00C5449F"/>
    <w:rsid w:val="00C547CA"/>
    <w:rsid w:val="00C5481B"/>
    <w:rsid w:val="00C54823"/>
    <w:rsid w:val="00C553D2"/>
    <w:rsid w:val="00C553F3"/>
    <w:rsid w:val="00C55408"/>
    <w:rsid w:val="00C55756"/>
    <w:rsid w:val="00C557B3"/>
    <w:rsid w:val="00C557E9"/>
    <w:rsid w:val="00C55BA3"/>
    <w:rsid w:val="00C55EF5"/>
    <w:rsid w:val="00C55FE7"/>
    <w:rsid w:val="00C56043"/>
    <w:rsid w:val="00C56425"/>
    <w:rsid w:val="00C56506"/>
    <w:rsid w:val="00C565C4"/>
    <w:rsid w:val="00C5664A"/>
    <w:rsid w:val="00C567FA"/>
    <w:rsid w:val="00C5688F"/>
    <w:rsid w:val="00C56B74"/>
    <w:rsid w:val="00C57366"/>
    <w:rsid w:val="00C57599"/>
    <w:rsid w:val="00C575CB"/>
    <w:rsid w:val="00C576CD"/>
    <w:rsid w:val="00C57778"/>
    <w:rsid w:val="00C57797"/>
    <w:rsid w:val="00C579B5"/>
    <w:rsid w:val="00C57B31"/>
    <w:rsid w:val="00C57DD4"/>
    <w:rsid w:val="00C57F67"/>
    <w:rsid w:val="00C57FBC"/>
    <w:rsid w:val="00C600A2"/>
    <w:rsid w:val="00C609F2"/>
    <w:rsid w:val="00C60B50"/>
    <w:rsid w:val="00C60B89"/>
    <w:rsid w:val="00C6106F"/>
    <w:rsid w:val="00C610F7"/>
    <w:rsid w:val="00C61198"/>
    <w:rsid w:val="00C613B4"/>
    <w:rsid w:val="00C6151F"/>
    <w:rsid w:val="00C617F1"/>
    <w:rsid w:val="00C61878"/>
    <w:rsid w:val="00C618C9"/>
    <w:rsid w:val="00C618F8"/>
    <w:rsid w:val="00C61AEE"/>
    <w:rsid w:val="00C62252"/>
    <w:rsid w:val="00C622D1"/>
    <w:rsid w:val="00C62402"/>
    <w:rsid w:val="00C6266C"/>
    <w:rsid w:val="00C62973"/>
    <w:rsid w:val="00C629DD"/>
    <w:rsid w:val="00C62A88"/>
    <w:rsid w:val="00C62AE7"/>
    <w:rsid w:val="00C62AFA"/>
    <w:rsid w:val="00C62B5F"/>
    <w:rsid w:val="00C62BF6"/>
    <w:rsid w:val="00C62F5A"/>
    <w:rsid w:val="00C630C5"/>
    <w:rsid w:val="00C6320D"/>
    <w:rsid w:val="00C6360D"/>
    <w:rsid w:val="00C6374B"/>
    <w:rsid w:val="00C63795"/>
    <w:rsid w:val="00C639AB"/>
    <w:rsid w:val="00C63B78"/>
    <w:rsid w:val="00C63D2C"/>
    <w:rsid w:val="00C63DB0"/>
    <w:rsid w:val="00C64611"/>
    <w:rsid w:val="00C647A3"/>
    <w:rsid w:val="00C64C49"/>
    <w:rsid w:val="00C6540E"/>
    <w:rsid w:val="00C65C52"/>
    <w:rsid w:val="00C65CFC"/>
    <w:rsid w:val="00C65E62"/>
    <w:rsid w:val="00C66846"/>
    <w:rsid w:val="00C668A0"/>
    <w:rsid w:val="00C670D4"/>
    <w:rsid w:val="00C670F9"/>
    <w:rsid w:val="00C67120"/>
    <w:rsid w:val="00C6722E"/>
    <w:rsid w:val="00C67796"/>
    <w:rsid w:val="00C677E9"/>
    <w:rsid w:val="00C679C0"/>
    <w:rsid w:val="00C67CF0"/>
    <w:rsid w:val="00C67D73"/>
    <w:rsid w:val="00C67F35"/>
    <w:rsid w:val="00C70405"/>
    <w:rsid w:val="00C707AE"/>
    <w:rsid w:val="00C70D6B"/>
    <w:rsid w:val="00C71121"/>
    <w:rsid w:val="00C7120D"/>
    <w:rsid w:val="00C71AA0"/>
    <w:rsid w:val="00C71BAC"/>
    <w:rsid w:val="00C71BEE"/>
    <w:rsid w:val="00C71D6B"/>
    <w:rsid w:val="00C72031"/>
    <w:rsid w:val="00C720DD"/>
    <w:rsid w:val="00C72376"/>
    <w:rsid w:val="00C72645"/>
    <w:rsid w:val="00C72D54"/>
    <w:rsid w:val="00C7309E"/>
    <w:rsid w:val="00C7331A"/>
    <w:rsid w:val="00C73358"/>
    <w:rsid w:val="00C73817"/>
    <w:rsid w:val="00C739E9"/>
    <w:rsid w:val="00C73FD8"/>
    <w:rsid w:val="00C74207"/>
    <w:rsid w:val="00C74217"/>
    <w:rsid w:val="00C744EC"/>
    <w:rsid w:val="00C748E0"/>
    <w:rsid w:val="00C749CE"/>
    <w:rsid w:val="00C74A4B"/>
    <w:rsid w:val="00C74ABF"/>
    <w:rsid w:val="00C74B3D"/>
    <w:rsid w:val="00C74DFE"/>
    <w:rsid w:val="00C74EC6"/>
    <w:rsid w:val="00C74F3C"/>
    <w:rsid w:val="00C75136"/>
    <w:rsid w:val="00C75159"/>
    <w:rsid w:val="00C75186"/>
    <w:rsid w:val="00C752B3"/>
    <w:rsid w:val="00C75328"/>
    <w:rsid w:val="00C754A1"/>
    <w:rsid w:val="00C754E5"/>
    <w:rsid w:val="00C755CE"/>
    <w:rsid w:val="00C757BF"/>
    <w:rsid w:val="00C75A9F"/>
    <w:rsid w:val="00C75BBC"/>
    <w:rsid w:val="00C75C60"/>
    <w:rsid w:val="00C75E8C"/>
    <w:rsid w:val="00C75F95"/>
    <w:rsid w:val="00C76153"/>
    <w:rsid w:val="00C76236"/>
    <w:rsid w:val="00C763B5"/>
    <w:rsid w:val="00C76694"/>
    <w:rsid w:val="00C767A4"/>
    <w:rsid w:val="00C768EF"/>
    <w:rsid w:val="00C769A1"/>
    <w:rsid w:val="00C76A94"/>
    <w:rsid w:val="00C76ADF"/>
    <w:rsid w:val="00C76DB3"/>
    <w:rsid w:val="00C76DF9"/>
    <w:rsid w:val="00C7733C"/>
    <w:rsid w:val="00C773FD"/>
    <w:rsid w:val="00C77A09"/>
    <w:rsid w:val="00C77A6E"/>
    <w:rsid w:val="00C77C76"/>
    <w:rsid w:val="00C77D35"/>
    <w:rsid w:val="00C77D60"/>
    <w:rsid w:val="00C8008D"/>
    <w:rsid w:val="00C801DE"/>
    <w:rsid w:val="00C802F2"/>
    <w:rsid w:val="00C80451"/>
    <w:rsid w:val="00C8045C"/>
    <w:rsid w:val="00C804B1"/>
    <w:rsid w:val="00C806CB"/>
    <w:rsid w:val="00C8074A"/>
    <w:rsid w:val="00C807BD"/>
    <w:rsid w:val="00C8086C"/>
    <w:rsid w:val="00C80BCC"/>
    <w:rsid w:val="00C812BA"/>
    <w:rsid w:val="00C81385"/>
    <w:rsid w:val="00C817EA"/>
    <w:rsid w:val="00C8184D"/>
    <w:rsid w:val="00C8189B"/>
    <w:rsid w:val="00C81C83"/>
    <w:rsid w:val="00C81EB6"/>
    <w:rsid w:val="00C81F7E"/>
    <w:rsid w:val="00C82204"/>
    <w:rsid w:val="00C823EB"/>
    <w:rsid w:val="00C8243A"/>
    <w:rsid w:val="00C8247B"/>
    <w:rsid w:val="00C8249E"/>
    <w:rsid w:val="00C8269E"/>
    <w:rsid w:val="00C828C9"/>
    <w:rsid w:val="00C829C7"/>
    <w:rsid w:val="00C82D49"/>
    <w:rsid w:val="00C82E97"/>
    <w:rsid w:val="00C82ED8"/>
    <w:rsid w:val="00C831C8"/>
    <w:rsid w:val="00C8363F"/>
    <w:rsid w:val="00C838F5"/>
    <w:rsid w:val="00C83D8A"/>
    <w:rsid w:val="00C8413A"/>
    <w:rsid w:val="00C84148"/>
    <w:rsid w:val="00C843DD"/>
    <w:rsid w:val="00C84487"/>
    <w:rsid w:val="00C845E8"/>
    <w:rsid w:val="00C8475F"/>
    <w:rsid w:val="00C8483A"/>
    <w:rsid w:val="00C84B9D"/>
    <w:rsid w:val="00C84C8F"/>
    <w:rsid w:val="00C84CCA"/>
    <w:rsid w:val="00C84D79"/>
    <w:rsid w:val="00C84F91"/>
    <w:rsid w:val="00C8526C"/>
    <w:rsid w:val="00C85625"/>
    <w:rsid w:val="00C856BD"/>
    <w:rsid w:val="00C8575B"/>
    <w:rsid w:val="00C85774"/>
    <w:rsid w:val="00C85797"/>
    <w:rsid w:val="00C857C4"/>
    <w:rsid w:val="00C858AF"/>
    <w:rsid w:val="00C85A91"/>
    <w:rsid w:val="00C85CDA"/>
    <w:rsid w:val="00C85E54"/>
    <w:rsid w:val="00C85F13"/>
    <w:rsid w:val="00C85FBC"/>
    <w:rsid w:val="00C85FD3"/>
    <w:rsid w:val="00C8617F"/>
    <w:rsid w:val="00C862D5"/>
    <w:rsid w:val="00C86698"/>
    <w:rsid w:val="00C8675A"/>
    <w:rsid w:val="00C8694A"/>
    <w:rsid w:val="00C86A24"/>
    <w:rsid w:val="00C86B6C"/>
    <w:rsid w:val="00C86BB6"/>
    <w:rsid w:val="00C86BDF"/>
    <w:rsid w:val="00C86EF3"/>
    <w:rsid w:val="00C87264"/>
    <w:rsid w:val="00C8730F"/>
    <w:rsid w:val="00C873AB"/>
    <w:rsid w:val="00C8749A"/>
    <w:rsid w:val="00C87AE7"/>
    <w:rsid w:val="00C90055"/>
    <w:rsid w:val="00C900BB"/>
    <w:rsid w:val="00C90893"/>
    <w:rsid w:val="00C90B4B"/>
    <w:rsid w:val="00C90DC9"/>
    <w:rsid w:val="00C90E00"/>
    <w:rsid w:val="00C90FB1"/>
    <w:rsid w:val="00C914CE"/>
    <w:rsid w:val="00C915C5"/>
    <w:rsid w:val="00C919A4"/>
    <w:rsid w:val="00C91BB0"/>
    <w:rsid w:val="00C91C14"/>
    <w:rsid w:val="00C91E19"/>
    <w:rsid w:val="00C91EBE"/>
    <w:rsid w:val="00C92235"/>
    <w:rsid w:val="00C92692"/>
    <w:rsid w:val="00C9272B"/>
    <w:rsid w:val="00C92964"/>
    <w:rsid w:val="00C92BF9"/>
    <w:rsid w:val="00C92E9A"/>
    <w:rsid w:val="00C93081"/>
    <w:rsid w:val="00C933A3"/>
    <w:rsid w:val="00C933E7"/>
    <w:rsid w:val="00C93516"/>
    <w:rsid w:val="00C93700"/>
    <w:rsid w:val="00C9375F"/>
    <w:rsid w:val="00C93974"/>
    <w:rsid w:val="00C93A79"/>
    <w:rsid w:val="00C93E8C"/>
    <w:rsid w:val="00C9410F"/>
    <w:rsid w:val="00C9415E"/>
    <w:rsid w:val="00C94461"/>
    <w:rsid w:val="00C945D4"/>
    <w:rsid w:val="00C94950"/>
    <w:rsid w:val="00C94B97"/>
    <w:rsid w:val="00C94C44"/>
    <w:rsid w:val="00C94C65"/>
    <w:rsid w:val="00C94CFA"/>
    <w:rsid w:val="00C94D42"/>
    <w:rsid w:val="00C94D6C"/>
    <w:rsid w:val="00C94F8F"/>
    <w:rsid w:val="00C95032"/>
    <w:rsid w:val="00C950C7"/>
    <w:rsid w:val="00C951EB"/>
    <w:rsid w:val="00C9546A"/>
    <w:rsid w:val="00C954A1"/>
    <w:rsid w:val="00C95589"/>
    <w:rsid w:val="00C956B3"/>
    <w:rsid w:val="00C95900"/>
    <w:rsid w:val="00C961A5"/>
    <w:rsid w:val="00C96660"/>
    <w:rsid w:val="00C96BAC"/>
    <w:rsid w:val="00C96C29"/>
    <w:rsid w:val="00C96CF5"/>
    <w:rsid w:val="00C96CF8"/>
    <w:rsid w:val="00C96E26"/>
    <w:rsid w:val="00C96E5C"/>
    <w:rsid w:val="00C96E90"/>
    <w:rsid w:val="00C971BA"/>
    <w:rsid w:val="00C9734F"/>
    <w:rsid w:val="00C97410"/>
    <w:rsid w:val="00C9775E"/>
    <w:rsid w:val="00C97A07"/>
    <w:rsid w:val="00C97CB3"/>
    <w:rsid w:val="00C97DC5"/>
    <w:rsid w:val="00CA015E"/>
    <w:rsid w:val="00CA016A"/>
    <w:rsid w:val="00CA01B2"/>
    <w:rsid w:val="00CA03ED"/>
    <w:rsid w:val="00CA04FC"/>
    <w:rsid w:val="00CA0772"/>
    <w:rsid w:val="00CA084D"/>
    <w:rsid w:val="00CA0C38"/>
    <w:rsid w:val="00CA0CD5"/>
    <w:rsid w:val="00CA0E02"/>
    <w:rsid w:val="00CA1745"/>
    <w:rsid w:val="00CA19A3"/>
    <w:rsid w:val="00CA1A48"/>
    <w:rsid w:val="00CA1A5C"/>
    <w:rsid w:val="00CA1A68"/>
    <w:rsid w:val="00CA1B6D"/>
    <w:rsid w:val="00CA1CA7"/>
    <w:rsid w:val="00CA1DBC"/>
    <w:rsid w:val="00CA2129"/>
    <w:rsid w:val="00CA235D"/>
    <w:rsid w:val="00CA2415"/>
    <w:rsid w:val="00CA2514"/>
    <w:rsid w:val="00CA25E0"/>
    <w:rsid w:val="00CA2884"/>
    <w:rsid w:val="00CA2D13"/>
    <w:rsid w:val="00CA303F"/>
    <w:rsid w:val="00CA32A0"/>
    <w:rsid w:val="00CA3320"/>
    <w:rsid w:val="00CA334E"/>
    <w:rsid w:val="00CA3582"/>
    <w:rsid w:val="00CA35BE"/>
    <w:rsid w:val="00CA3626"/>
    <w:rsid w:val="00CA3644"/>
    <w:rsid w:val="00CA3675"/>
    <w:rsid w:val="00CA3B5D"/>
    <w:rsid w:val="00CA41F4"/>
    <w:rsid w:val="00CA4243"/>
    <w:rsid w:val="00CA42A3"/>
    <w:rsid w:val="00CA4375"/>
    <w:rsid w:val="00CA455D"/>
    <w:rsid w:val="00CA46A0"/>
    <w:rsid w:val="00CA47E1"/>
    <w:rsid w:val="00CA498E"/>
    <w:rsid w:val="00CA4C2E"/>
    <w:rsid w:val="00CA4DE4"/>
    <w:rsid w:val="00CA557B"/>
    <w:rsid w:val="00CA5787"/>
    <w:rsid w:val="00CA586A"/>
    <w:rsid w:val="00CA5A45"/>
    <w:rsid w:val="00CA60AF"/>
    <w:rsid w:val="00CA60C7"/>
    <w:rsid w:val="00CA6196"/>
    <w:rsid w:val="00CA65F5"/>
    <w:rsid w:val="00CA672F"/>
    <w:rsid w:val="00CA6787"/>
    <w:rsid w:val="00CA67C0"/>
    <w:rsid w:val="00CA68B1"/>
    <w:rsid w:val="00CA6900"/>
    <w:rsid w:val="00CA6996"/>
    <w:rsid w:val="00CA6C58"/>
    <w:rsid w:val="00CA6E02"/>
    <w:rsid w:val="00CA7162"/>
    <w:rsid w:val="00CA7269"/>
    <w:rsid w:val="00CA767E"/>
    <w:rsid w:val="00CA77F7"/>
    <w:rsid w:val="00CA7830"/>
    <w:rsid w:val="00CA7BFE"/>
    <w:rsid w:val="00CA7F93"/>
    <w:rsid w:val="00CB034B"/>
    <w:rsid w:val="00CB0606"/>
    <w:rsid w:val="00CB07E8"/>
    <w:rsid w:val="00CB082B"/>
    <w:rsid w:val="00CB0914"/>
    <w:rsid w:val="00CB0AB9"/>
    <w:rsid w:val="00CB0AC8"/>
    <w:rsid w:val="00CB0D84"/>
    <w:rsid w:val="00CB0EF9"/>
    <w:rsid w:val="00CB0FD1"/>
    <w:rsid w:val="00CB1362"/>
    <w:rsid w:val="00CB1370"/>
    <w:rsid w:val="00CB14C4"/>
    <w:rsid w:val="00CB18E2"/>
    <w:rsid w:val="00CB1B0E"/>
    <w:rsid w:val="00CB1C63"/>
    <w:rsid w:val="00CB214D"/>
    <w:rsid w:val="00CB2303"/>
    <w:rsid w:val="00CB25BF"/>
    <w:rsid w:val="00CB2C99"/>
    <w:rsid w:val="00CB2ECF"/>
    <w:rsid w:val="00CB3025"/>
    <w:rsid w:val="00CB3124"/>
    <w:rsid w:val="00CB3233"/>
    <w:rsid w:val="00CB35C1"/>
    <w:rsid w:val="00CB3713"/>
    <w:rsid w:val="00CB373A"/>
    <w:rsid w:val="00CB3797"/>
    <w:rsid w:val="00CB39B9"/>
    <w:rsid w:val="00CB3FD7"/>
    <w:rsid w:val="00CB428D"/>
    <w:rsid w:val="00CB42C7"/>
    <w:rsid w:val="00CB474B"/>
    <w:rsid w:val="00CB4930"/>
    <w:rsid w:val="00CB4999"/>
    <w:rsid w:val="00CB4A0F"/>
    <w:rsid w:val="00CB4A9E"/>
    <w:rsid w:val="00CB4C34"/>
    <w:rsid w:val="00CB4C3A"/>
    <w:rsid w:val="00CB4CA8"/>
    <w:rsid w:val="00CB4E9D"/>
    <w:rsid w:val="00CB4EEC"/>
    <w:rsid w:val="00CB5108"/>
    <w:rsid w:val="00CB53B1"/>
    <w:rsid w:val="00CB5455"/>
    <w:rsid w:val="00CB549D"/>
    <w:rsid w:val="00CB570F"/>
    <w:rsid w:val="00CB5818"/>
    <w:rsid w:val="00CB5BF5"/>
    <w:rsid w:val="00CB5E53"/>
    <w:rsid w:val="00CB6213"/>
    <w:rsid w:val="00CB6359"/>
    <w:rsid w:val="00CB641F"/>
    <w:rsid w:val="00CB64DC"/>
    <w:rsid w:val="00CB6575"/>
    <w:rsid w:val="00CB67A4"/>
    <w:rsid w:val="00CB6BD2"/>
    <w:rsid w:val="00CB6D2D"/>
    <w:rsid w:val="00CB6D31"/>
    <w:rsid w:val="00CB6DC7"/>
    <w:rsid w:val="00CB70F3"/>
    <w:rsid w:val="00CB727C"/>
    <w:rsid w:val="00CB75BD"/>
    <w:rsid w:val="00CB765B"/>
    <w:rsid w:val="00CB7A26"/>
    <w:rsid w:val="00CB7A83"/>
    <w:rsid w:val="00CB7BBD"/>
    <w:rsid w:val="00CB7D0C"/>
    <w:rsid w:val="00CB7DA0"/>
    <w:rsid w:val="00CB7EA9"/>
    <w:rsid w:val="00CC01E2"/>
    <w:rsid w:val="00CC0265"/>
    <w:rsid w:val="00CC0594"/>
    <w:rsid w:val="00CC0766"/>
    <w:rsid w:val="00CC1045"/>
    <w:rsid w:val="00CC11E9"/>
    <w:rsid w:val="00CC1596"/>
    <w:rsid w:val="00CC1750"/>
    <w:rsid w:val="00CC19CE"/>
    <w:rsid w:val="00CC2251"/>
    <w:rsid w:val="00CC22BA"/>
    <w:rsid w:val="00CC2545"/>
    <w:rsid w:val="00CC2A38"/>
    <w:rsid w:val="00CC2CF6"/>
    <w:rsid w:val="00CC2FF0"/>
    <w:rsid w:val="00CC30F3"/>
    <w:rsid w:val="00CC3122"/>
    <w:rsid w:val="00CC327C"/>
    <w:rsid w:val="00CC34C3"/>
    <w:rsid w:val="00CC38B2"/>
    <w:rsid w:val="00CC3945"/>
    <w:rsid w:val="00CC3A90"/>
    <w:rsid w:val="00CC3AD6"/>
    <w:rsid w:val="00CC3CDD"/>
    <w:rsid w:val="00CC3FD7"/>
    <w:rsid w:val="00CC43F0"/>
    <w:rsid w:val="00CC4460"/>
    <w:rsid w:val="00CC4462"/>
    <w:rsid w:val="00CC4615"/>
    <w:rsid w:val="00CC461B"/>
    <w:rsid w:val="00CC46EB"/>
    <w:rsid w:val="00CC4903"/>
    <w:rsid w:val="00CC4F02"/>
    <w:rsid w:val="00CC4F18"/>
    <w:rsid w:val="00CC53EE"/>
    <w:rsid w:val="00CC5515"/>
    <w:rsid w:val="00CC5524"/>
    <w:rsid w:val="00CC56AD"/>
    <w:rsid w:val="00CC5A64"/>
    <w:rsid w:val="00CC5CA6"/>
    <w:rsid w:val="00CC5F75"/>
    <w:rsid w:val="00CC6319"/>
    <w:rsid w:val="00CC63A0"/>
    <w:rsid w:val="00CC63EE"/>
    <w:rsid w:val="00CC640B"/>
    <w:rsid w:val="00CC6478"/>
    <w:rsid w:val="00CC69E4"/>
    <w:rsid w:val="00CC6BD5"/>
    <w:rsid w:val="00CC6CD8"/>
    <w:rsid w:val="00CC6D8A"/>
    <w:rsid w:val="00CC6DEA"/>
    <w:rsid w:val="00CC705D"/>
    <w:rsid w:val="00CC713E"/>
    <w:rsid w:val="00CC7360"/>
    <w:rsid w:val="00CC73B0"/>
    <w:rsid w:val="00CC7733"/>
    <w:rsid w:val="00CC77EA"/>
    <w:rsid w:val="00CC7D55"/>
    <w:rsid w:val="00CC7D76"/>
    <w:rsid w:val="00CD0001"/>
    <w:rsid w:val="00CD0111"/>
    <w:rsid w:val="00CD0520"/>
    <w:rsid w:val="00CD06F1"/>
    <w:rsid w:val="00CD0990"/>
    <w:rsid w:val="00CD09A1"/>
    <w:rsid w:val="00CD0B95"/>
    <w:rsid w:val="00CD0D57"/>
    <w:rsid w:val="00CD0D8A"/>
    <w:rsid w:val="00CD0E48"/>
    <w:rsid w:val="00CD1259"/>
    <w:rsid w:val="00CD1764"/>
    <w:rsid w:val="00CD1AB5"/>
    <w:rsid w:val="00CD1C7F"/>
    <w:rsid w:val="00CD1C82"/>
    <w:rsid w:val="00CD1D8B"/>
    <w:rsid w:val="00CD1EFE"/>
    <w:rsid w:val="00CD1F3D"/>
    <w:rsid w:val="00CD2049"/>
    <w:rsid w:val="00CD2296"/>
    <w:rsid w:val="00CD2385"/>
    <w:rsid w:val="00CD25C5"/>
    <w:rsid w:val="00CD265C"/>
    <w:rsid w:val="00CD283F"/>
    <w:rsid w:val="00CD2975"/>
    <w:rsid w:val="00CD2A23"/>
    <w:rsid w:val="00CD2BA8"/>
    <w:rsid w:val="00CD2CA6"/>
    <w:rsid w:val="00CD2D61"/>
    <w:rsid w:val="00CD2D9C"/>
    <w:rsid w:val="00CD2EFF"/>
    <w:rsid w:val="00CD3029"/>
    <w:rsid w:val="00CD30D0"/>
    <w:rsid w:val="00CD310F"/>
    <w:rsid w:val="00CD3152"/>
    <w:rsid w:val="00CD3319"/>
    <w:rsid w:val="00CD3500"/>
    <w:rsid w:val="00CD3C40"/>
    <w:rsid w:val="00CD3D01"/>
    <w:rsid w:val="00CD3D3A"/>
    <w:rsid w:val="00CD3F13"/>
    <w:rsid w:val="00CD42D8"/>
    <w:rsid w:val="00CD43E4"/>
    <w:rsid w:val="00CD462B"/>
    <w:rsid w:val="00CD46FD"/>
    <w:rsid w:val="00CD49EE"/>
    <w:rsid w:val="00CD4D6B"/>
    <w:rsid w:val="00CD4E70"/>
    <w:rsid w:val="00CD502F"/>
    <w:rsid w:val="00CD53C3"/>
    <w:rsid w:val="00CD54E0"/>
    <w:rsid w:val="00CD5516"/>
    <w:rsid w:val="00CD5B20"/>
    <w:rsid w:val="00CD5DC5"/>
    <w:rsid w:val="00CD5FD0"/>
    <w:rsid w:val="00CD6065"/>
    <w:rsid w:val="00CD6119"/>
    <w:rsid w:val="00CD619E"/>
    <w:rsid w:val="00CD6403"/>
    <w:rsid w:val="00CD651F"/>
    <w:rsid w:val="00CD67AC"/>
    <w:rsid w:val="00CD67B9"/>
    <w:rsid w:val="00CD68B9"/>
    <w:rsid w:val="00CD6A71"/>
    <w:rsid w:val="00CD6C1A"/>
    <w:rsid w:val="00CD70BA"/>
    <w:rsid w:val="00CD717B"/>
    <w:rsid w:val="00CD73EA"/>
    <w:rsid w:val="00CD7544"/>
    <w:rsid w:val="00CD75F7"/>
    <w:rsid w:val="00CD779E"/>
    <w:rsid w:val="00CD7909"/>
    <w:rsid w:val="00CD7DFA"/>
    <w:rsid w:val="00CD7F1E"/>
    <w:rsid w:val="00CD7F58"/>
    <w:rsid w:val="00CE0201"/>
    <w:rsid w:val="00CE037E"/>
    <w:rsid w:val="00CE03FF"/>
    <w:rsid w:val="00CE041A"/>
    <w:rsid w:val="00CE07B9"/>
    <w:rsid w:val="00CE08EB"/>
    <w:rsid w:val="00CE0AF5"/>
    <w:rsid w:val="00CE0B49"/>
    <w:rsid w:val="00CE0B55"/>
    <w:rsid w:val="00CE0FCB"/>
    <w:rsid w:val="00CE1099"/>
    <w:rsid w:val="00CE10AA"/>
    <w:rsid w:val="00CE1134"/>
    <w:rsid w:val="00CE115C"/>
    <w:rsid w:val="00CE1250"/>
    <w:rsid w:val="00CE12C7"/>
    <w:rsid w:val="00CE191C"/>
    <w:rsid w:val="00CE1BA6"/>
    <w:rsid w:val="00CE1C53"/>
    <w:rsid w:val="00CE1D1F"/>
    <w:rsid w:val="00CE1E6F"/>
    <w:rsid w:val="00CE20AD"/>
    <w:rsid w:val="00CE2118"/>
    <w:rsid w:val="00CE21C0"/>
    <w:rsid w:val="00CE269C"/>
    <w:rsid w:val="00CE269D"/>
    <w:rsid w:val="00CE2AF7"/>
    <w:rsid w:val="00CE2B72"/>
    <w:rsid w:val="00CE2B93"/>
    <w:rsid w:val="00CE2C67"/>
    <w:rsid w:val="00CE2D31"/>
    <w:rsid w:val="00CE305C"/>
    <w:rsid w:val="00CE349B"/>
    <w:rsid w:val="00CE35D5"/>
    <w:rsid w:val="00CE38CF"/>
    <w:rsid w:val="00CE3E7B"/>
    <w:rsid w:val="00CE4287"/>
    <w:rsid w:val="00CE4591"/>
    <w:rsid w:val="00CE461D"/>
    <w:rsid w:val="00CE462F"/>
    <w:rsid w:val="00CE47C4"/>
    <w:rsid w:val="00CE4915"/>
    <w:rsid w:val="00CE49E4"/>
    <w:rsid w:val="00CE4D0A"/>
    <w:rsid w:val="00CE4D47"/>
    <w:rsid w:val="00CE4FDF"/>
    <w:rsid w:val="00CE53C9"/>
    <w:rsid w:val="00CE5446"/>
    <w:rsid w:val="00CE54CA"/>
    <w:rsid w:val="00CE5566"/>
    <w:rsid w:val="00CE55D3"/>
    <w:rsid w:val="00CE5B52"/>
    <w:rsid w:val="00CE5E61"/>
    <w:rsid w:val="00CE606F"/>
    <w:rsid w:val="00CE623F"/>
    <w:rsid w:val="00CE6249"/>
    <w:rsid w:val="00CE66EC"/>
    <w:rsid w:val="00CE6B27"/>
    <w:rsid w:val="00CE6B2E"/>
    <w:rsid w:val="00CE6E07"/>
    <w:rsid w:val="00CE6E91"/>
    <w:rsid w:val="00CE71C1"/>
    <w:rsid w:val="00CE71DE"/>
    <w:rsid w:val="00CE7457"/>
    <w:rsid w:val="00CE74E4"/>
    <w:rsid w:val="00CE773A"/>
    <w:rsid w:val="00CF02C5"/>
    <w:rsid w:val="00CF08FA"/>
    <w:rsid w:val="00CF0989"/>
    <w:rsid w:val="00CF0AB2"/>
    <w:rsid w:val="00CF0D15"/>
    <w:rsid w:val="00CF110E"/>
    <w:rsid w:val="00CF134E"/>
    <w:rsid w:val="00CF1410"/>
    <w:rsid w:val="00CF1B75"/>
    <w:rsid w:val="00CF227F"/>
    <w:rsid w:val="00CF28F2"/>
    <w:rsid w:val="00CF2A49"/>
    <w:rsid w:val="00CF2B48"/>
    <w:rsid w:val="00CF2BA7"/>
    <w:rsid w:val="00CF2BF9"/>
    <w:rsid w:val="00CF2D3A"/>
    <w:rsid w:val="00CF2DE5"/>
    <w:rsid w:val="00CF2E4F"/>
    <w:rsid w:val="00CF30F9"/>
    <w:rsid w:val="00CF33C6"/>
    <w:rsid w:val="00CF3460"/>
    <w:rsid w:val="00CF3547"/>
    <w:rsid w:val="00CF37CE"/>
    <w:rsid w:val="00CF381A"/>
    <w:rsid w:val="00CF3A13"/>
    <w:rsid w:val="00CF3B64"/>
    <w:rsid w:val="00CF414D"/>
    <w:rsid w:val="00CF4439"/>
    <w:rsid w:val="00CF48E8"/>
    <w:rsid w:val="00CF4B0D"/>
    <w:rsid w:val="00CF4CF2"/>
    <w:rsid w:val="00CF4D6B"/>
    <w:rsid w:val="00CF4E73"/>
    <w:rsid w:val="00CF5147"/>
    <w:rsid w:val="00CF55B3"/>
    <w:rsid w:val="00CF57BE"/>
    <w:rsid w:val="00CF5847"/>
    <w:rsid w:val="00CF584F"/>
    <w:rsid w:val="00CF5E33"/>
    <w:rsid w:val="00CF5E6D"/>
    <w:rsid w:val="00CF6700"/>
    <w:rsid w:val="00CF677B"/>
    <w:rsid w:val="00CF6825"/>
    <w:rsid w:val="00CF6B6B"/>
    <w:rsid w:val="00CF6D33"/>
    <w:rsid w:val="00CF6FB0"/>
    <w:rsid w:val="00CF7122"/>
    <w:rsid w:val="00CF7312"/>
    <w:rsid w:val="00CF7772"/>
    <w:rsid w:val="00CF777C"/>
    <w:rsid w:val="00CF7AF6"/>
    <w:rsid w:val="00CF7B50"/>
    <w:rsid w:val="00D000C6"/>
    <w:rsid w:val="00D000F9"/>
    <w:rsid w:val="00D00697"/>
    <w:rsid w:val="00D0074A"/>
    <w:rsid w:val="00D0083E"/>
    <w:rsid w:val="00D00CAA"/>
    <w:rsid w:val="00D00D44"/>
    <w:rsid w:val="00D00E73"/>
    <w:rsid w:val="00D013A7"/>
    <w:rsid w:val="00D01452"/>
    <w:rsid w:val="00D01A87"/>
    <w:rsid w:val="00D01D58"/>
    <w:rsid w:val="00D01E2F"/>
    <w:rsid w:val="00D01F4D"/>
    <w:rsid w:val="00D02042"/>
    <w:rsid w:val="00D02295"/>
    <w:rsid w:val="00D0231F"/>
    <w:rsid w:val="00D02417"/>
    <w:rsid w:val="00D0277C"/>
    <w:rsid w:val="00D02B09"/>
    <w:rsid w:val="00D02B94"/>
    <w:rsid w:val="00D02E85"/>
    <w:rsid w:val="00D02EC3"/>
    <w:rsid w:val="00D02F2B"/>
    <w:rsid w:val="00D02F45"/>
    <w:rsid w:val="00D030E3"/>
    <w:rsid w:val="00D03184"/>
    <w:rsid w:val="00D031A9"/>
    <w:rsid w:val="00D034A8"/>
    <w:rsid w:val="00D035EB"/>
    <w:rsid w:val="00D03B28"/>
    <w:rsid w:val="00D03CAE"/>
    <w:rsid w:val="00D03E21"/>
    <w:rsid w:val="00D03E22"/>
    <w:rsid w:val="00D03F88"/>
    <w:rsid w:val="00D042C4"/>
    <w:rsid w:val="00D042E4"/>
    <w:rsid w:val="00D04860"/>
    <w:rsid w:val="00D04924"/>
    <w:rsid w:val="00D04C1B"/>
    <w:rsid w:val="00D04F61"/>
    <w:rsid w:val="00D052E9"/>
    <w:rsid w:val="00D05C4D"/>
    <w:rsid w:val="00D0601E"/>
    <w:rsid w:val="00D0603A"/>
    <w:rsid w:val="00D06236"/>
    <w:rsid w:val="00D06239"/>
    <w:rsid w:val="00D063C6"/>
    <w:rsid w:val="00D0669A"/>
    <w:rsid w:val="00D066CB"/>
    <w:rsid w:val="00D06A16"/>
    <w:rsid w:val="00D06A54"/>
    <w:rsid w:val="00D06CD2"/>
    <w:rsid w:val="00D07076"/>
    <w:rsid w:val="00D07089"/>
    <w:rsid w:val="00D0715D"/>
    <w:rsid w:val="00D07236"/>
    <w:rsid w:val="00D072B6"/>
    <w:rsid w:val="00D072B7"/>
    <w:rsid w:val="00D07367"/>
    <w:rsid w:val="00D0745D"/>
    <w:rsid w:val="00D07515"/>
    <w:rsid w:val="00D0751F"/>
    <w:rsid w:val="00D07916"/>
    <w:rsid w:val="00D0791D"/>
    <w:rsid w:val="00D07C6A"/>
    <w:rsid w:val="00D07CCE"/>
    <w:rsid w:val="00D07EEA"/>
    <w:rsid w:val="00D07FB8"/>
    <w:rsid w:val="00D10030"/>
    <w:rsid w:val="00D10115"/>
    <w:rsid w:val="00D102DD"/>
    <w:rsid w:val="00D1083A"/>
    <w:rsid w:val="00D10DC4"/>
    <w:rsid w:val="00D10EAB"/>
    <w:rsid w:val="00D10EB3"/>
    <w:rsid w:val="00D10F3C"/>
    <w:rsid w:val="00D111C4"/>
    <w:rsid w:val="00D112F6"/>
    <w:rsid w:val="00D1161C"/>
    <w:rsid w:val="00D1163A"/>
    <w:rsid w:val="00D1191A"/>
    <w:rsid w:val="00D11DCA"/>
    <w:rsid w:val="00D11E7E"/>
    <w:rsid w:val="00D120AA"/>
    <w:rsid w:val="00D124C1"/>
    <w:rsid w:val="00D12659"/>
    <w:rsid w:val="00D12A72"/>
    <w:rsid w:val="00D12C38"/>
    <w:rsid w:val="00D12CB7"/>
    <w:rsid w:val="00D12D3F"/>
    <w:rsid w:val="00D12D92"/>
    <w:rsid w:val="00D12DB5"/>
    <w:rsid w:val="00D13259"/>
    <w:rsid w:val="00D132CD"/>
    <w:rsid w:val="00D13417"/>
    <w:rsid w:val="00D1361D"/>
    <w:rsid w:val="00D13949"/>
    <w:rsid w:val="00D13F3A"/>
    <w:rsid w:val="00D142F3"/>
    <w:rsid w:val="00D1451D"/>
    <w:rsid w:val="00D145B5"/>
    <w:rsid w:val="00D14754"/>
    <w:rsid w:val="00D147D2"/>
    <w:rsid w:val="00D149C5"/>
    <w:rsid w:val="00D14B07"/>
    <w:rsid w:val="00D14CF3"/>
    <w:rsid w:val="00D15137"/>
    <w:rsid w:val="00D15419"/>
    <w:rsid w:val="00D15460"/>
    <w:rsid w:val="00D156A7"/>
    <w:rsid w:val="00D156DD"/>
    <w:rsid w:val="00D1570C"/>
    <w:rsid w:val="00D15A67"/>
    <w:rsid w:val="00D15DED"/>
    <w:rsid w:val="00D15ED9"/>
    <w:rsid w:val="00D15F66"/>
    <w:rsid w:val="00D16583"/>
    <w:rsid w:val="00D16C09"/>
    <w:rsid w:val="00D16E18"/>
    <w:rsid w:val="00D170AC"/>
    <w:rsid w:val="00D170DB"/>
    <w:rsid w:val="00D170F9"/>
    <w:rsid w:val="00D171FC"/>
    <w:rsid w:val="00D1735E"/>
    <w:rsid w:val="00D173FD"/>
    <w:rsid w:val="00D174A5"/>
    <w:rsid w:val="00D17612"/>
    <w:rsid w:val="00D17683"/>
    <w:rsid w:val="00D176F1"/>
    <w:rsid w:val="00D1799E"/>
    <w:rsid w:val="00D17BD5"/>
    <w:rsid w:val="00D17C01"/>
    <w:rsid w:val="00D17C12"/>
    <w:rsid w:val="00D17C82"/>
    <w:rsid w:val="00D17D49"/>
    <w:rsid w:val="00D17DDF"/>
    <w:rsid w:val="00D17ECA"/>
    <w:rsid w:val="00D202B9"/>
    <w:rsid w:val="00D2035F"/>
    <w:rsid w:val="00D20452"/>
    <w:rsid w:val="00D20A89"/>
    <w:rsid w:val="00D20C01"/>
    <w:rsid w:val="00D20C17"/>
    <w:rsid w:val="00D20DA2"/>
    <w:rsid w:val="00D2105D"/>
    <w:rsid w:val="00D210AF"/>
    <w:rsid w:val="00D2110A"/>
    <w:rsid w:val="00D211E6"/>
    <w:rsid w:val="00D21344"/>
    <w:rsid w:val="00D2136F"/>
    <w:rsid w:val="00D213E1"/>
    <w:rsid w:val="00D2142C"/>
    <w:rsid w:val="00D21851"/>
    <w:rsid w:val="00D21909"/>
    <w:rsid w:val="00D21B57"/>
    <w:rsid w:val="00D21DD9"/>
    <w:rsid w:val="00D22053"/>
    <w:rsid w:val="00D223E0"/>
    <w:rsid w:val="00D22B3E"/>
    <w:rsid w:val="00D22E3B"/>
    <w:rsid w:val="00D22E63"/>
    <w:rsid w:val="00D22F3B"/>
    <w:rsid w:val="00D23222"/>
    <w:rsid w:val="00D23763"/>
    <w:rsid w:val="00D23944"/>
    <w:rsid w:val="00D23A5F"/>
    <w:rsid w:val="00D23B77"/>
    <w:rsid w:val="00D23BE5"/>
    <w:rsid w:val="00D23BF5"/>
    <w:rsid w:val="00D23C22"/>
    <w:rsid w:val="00D23E21"/>
    <w:rsid w:val="00D23E91"/>
    <w:rsid w:val="00D23F52"/>
    <w:rsid w:val="00D243A4"/>
    <w:rsid w:val="00D247FB"/>
    <w:rsid w:val="00D248FD"/>
    <w:rsid w:val="00D2495F"/>
    <w:rsid w:val="00D249B1"/>
    <w:rsid w:val="00D24A20"/>
    <w:rsid w:val="00D24FE8"/>
    <w:rsid w:val="00D25007"/>
    <w:rsid w:val="00D251F4"/>
    <w:rsid w:val="00D2578A"/>
    <w:rsid w:val="00D25830"/>
    <w:rsid w:val="00D2584D"/>
    <w:rsid w:val="00D25932"/>
    <w:rsid w:val="00D2593B"/>
    <w:rsid w:val="00D2598A"/>
    <w:rsid w:val="00D25A66"/>
    <w:rsid w:val="00D25DBE"/>
    <w:rsid w:val="00D25DED"/>
    <w:rsid w:val="00D25FA3"/>
    <w:rsid w:val="00D26693"/>
    <w:rsid w:val="00D266C2"/>
    <w:rsid w:val="00D26AE7"/>
    <w:rsid w:val="00D26C1F"/>
    <w:rsid w:val="00D26DE7"/>
    <w:rsid w:val="00D26F37"/>
    <w:rsid w:val="00D270F5"/>
    <w:rsid w:val="00D2717E"/>
    <w:rsid w:val="00D272E8"/>
    <w:rsid w:val="00D27539"/>
    <w:rsid w:val="00D27542"/>
    <w:rsid w:val="00D27632"/>
    <w:rsid w:val="00D277EC"/>
    <w:rsid w:val="00D27892"/>
    <w:rsid w:val="00D27AF2"/>
    <w:rsid w:val="00D27BAE"/>
    <w:rsid w:val="00D27C0D"/>
    <w:rsid w:val="00D304A9"/>
    <w:rsid w:val="00D304D1"/>
    <w:rsid w:val="00D306F2"/>
    <w:rsid w:val="00D30804"/>
    <w:rsid w:val="00D30910"/>
    <w:rsid w:val="00D30956"/>
    <w:rsid w:val="00D30D8A"/>
    <w:rsid w:val="00D30E5F"/>
    <w:rsid w:val="00D30E88"/>
    <w:rsid w:val="00D31056"/>
    <w:rsid w:val="00D310A5"/>
    <w:rsid w:val="00D311CD"/>
    <w:rsid w:val="00D3165F"/>
    <w:rsid w:val="00D316F5"/>
    <w:rsid w:val="00D317E0"/>
    <w:rsid w:val="00D319A0"/>
    <w:rsid w:val="00D31E06"/>
    <w:rsid w:val="00D31E7A"/>
    <w:rsid w:val="00D31FEE"/>
    <w:rsid w:val="00D321B1"/>
    <w:rsid w:val="00D326D1"/>
    <w:rsid w:val="00D3275E"/>
    <w:rsid w:val="00D32875"/>
    <w:rsid w:val="00D329C9"/>
    <w:rsid w:val="00D32AB7"/>
    <w:rsid w:val="00D32AC3"/>
    <w:rsid w:val="00D32AE7"/>
    <w:rsid w:val="00D32B34"/>
    <w:rsid w:val="00D32C63"/>
    <w:rsid w:val="00D32E26"/>
    <w:rsid w:val="00D32F4B"/>
    <w:rsid w:val="00D32F64"/>
    <w:rsid w:val="00D333F7"/>
    <w:rsid w:val="00D33498"/>
    <w:rsid w:val="00D33600"/>
    <w:rsid w:val="00D33B9F"/>
    <w:rsid w:val="00D33E9C"/>
    <w:rsid w:val="00D33ED0"/>
    <w:rsid w:val="00D3436A"/>
    <w:rsid w:val="00D34405"/>
    <w:rsid w:val="00D3448C"/>
    <w:rsid w:val="00D3470B"/>
    <w:rsid w:val="00D347C4"/>
    <w:rsid w:val="00D34E0E"/>
    <w:rsid w:val="00D34EE0"/>
    <w:rsid w:val="00D353D5"/>
    <w:rsid w:val="00D35A10"/>
    <w:rsid w:val="00D35B73"/>
    <w:rsid w:val="00D35DE1"/>
    <w:rsid w:val="00D35E09"/>
    <w:rsid w:val="00D35E5E"/>
    <w:rsid w:val="00D35FCE"/>
    <w:rsid w:val="00D36263"/>
    <w:rsid w:val="00D36342"/>
    <w:rsid w:val="00D36509"/>
    <w:rsid w:val="00D369E5"/>
    <w:rsid w:val="00D36DB2"/>
    <w:rsid w:val="00D36E91"/>
    <w:rsid w:val="00D371AE"/>
    <w:rsid w:val="00D37330"/>
    <w:rsid w:val="00D375E0"/>
    <w:rsid w:val="00D377FC"/>
    <w:rsid w:val="00D37934"/>
    <w:rsid w:val="00D3799D"/>
    <w:rsid w:val="00D37A4A"/>
    <w:rsid w:val="00D37AEF"/>
    <w:rsid w:val="00D37C75"/>
    <w:rsid w:val="00D37CEA"/>
    <w:rsid w:val="00D40075"/>
    <w:rsid w:val="00D403A7"/>
    <w:rsid w:val="00D4042C"/>
    <w:rsid w:val="00D4043C"/>
    <w:rsid w:val="00D404DA"/>
    <w:rsid w:val="00D406D9"/>
    <w:rsid w:val="00D40865"/>
    <w:rsid w:val="00D40A57"/>
    <w:rsid w:val="00D40B43"/>
    <w:rsid w:val="00D40CBC"/>
    <w:rsid w:val="00D41094"/>
    <w:rsid w:val="00D41270"/>
    <w:rsid w:val="00D41571"/>
    <w:rsid w:val="00D41991"/>
    <w:rsid w:val="00D419B6"/>
    <w:rsid w:val="00D41CD6"/>
    <w:rsid w:val="00D41DA0"/>
    <w:rsid w:val="00D423B6"/>
    <w:rsid w:val="00D42643"/>
    <w:rsid w:val="00D4270C"/>
    <w:rsid w:val="00D42844"/>
    <w:rsid w:val="00D42909"/>
    <w:rsid w:val="00D42AB2"/>
    <w:rsid w:val="00D42D9C"/>
    <w:rsid w:val="00D42F23"/>
    <w:rsid w:val="00D431ED"/>
    <w:rsid w:val="00D431F4"/>
    <w:rsid w:val="00D438CF"/>
    <w:rsid w:val="00D439DF"/>
    <w:rsid w:val="00D443A4"/>
    <w:rsid w:val="00D44590"/>
    <w:rsid w:val="00D4462D"/>
    <w:rsid w:val="00D447BD"/>
    <w:rsid w:val="00D448A9"/>
    <w:rsid w:val="00D4499E"/>
    <w:rsid w:val="00D44A28"/>
    <w:rsid w:val="00D44B37"/>
    <w:rsid w:val="00D44B9D"/>
    <w:rsid w:val="00D44C48"/>
    <w:rsid w:val="00D44D63"/>
    <w:rsid w:val="00D44D7F"/>
    <w:rsid w:val="00D44F3E"/>
    <w:rsid w:val="00D44FC8"/>
    <w:rsid w:val="00D45059"/>
    <w:rsid w:val="00D45066"/>
    <w:rsid w:val="00D4520B"/>
    <w:rsid w:val="00D45291"/>
    <w:rsid w:val="00D4544A"/>
    <w:rsid w:val="00D458DA"/>
    <w:rsid w:val="00D45A66"/>
    <w:rsid w:val="00D45B86"/>
    <w:rsid w:val="00D45FE1"/>
    <w:rsid w:val="00D46118"/>
    <w:rsid w:val="00D463FD"/>
    <w:rsid w:val="00D4645C"/>
    <w:rsid w:val="00D464E7"/>
    <w:rsid w:val="00D464F5"/>
    <w:rsid w:val="00D466AE"/>
    <w:rsid w:val="00D46728"/>
    <w:rsid w:val="00D469C4"/>
    <w:rsid w:val="00D46CB3"/>
    <w:rsid w:val="00D46EE7"/>
    <w:rsid w:val="00D47206"/>
    <w:rsid w:val="00D47215"/>
    <w:rsid w:val="00D472C0"/>
    <w:rsid w:val="00D47454"/>
    <w:rsid w:val="00D47934"/>
    <w:rsid w:val="00D47A33"/>
    <w:rsid w:val="00D47B22"/>
    <w:rsid w:val="00D47FC2"/>
    <w:rsid w:val="00D5015D"/>
    <w:rsid w:val="00D508F0"/>
    <w:rsid w:val="00D509D8"/>
    <w:rsid w:val="00D50A63"/>
    <w:rsid w:val="00D50A82"/>
    <w:rsid w:val="00D50C4E"/>
    <w:rsid w:val="00D50DE8"/>
    <w:rsid w:val="00D51017"/>
    <w:rsid w:val="00D5105B"/>
    <w:rsid w:val="00D5134B"/>
    <w:rsid w:val="00D516DF"/>
    <w:rsid w:val="00D5181F"/>
    <w:rsid w:val="00D518D2"/>
    <w:rsid w:val="00D51922"/>
    <w:rsid w:val="00D51B5D"/>
    <w:rsid w:val="00D51DC2"/>
    <w:rsid w:val="00D52467"/>
    <w:rsid w:val="00D527D9"/>
    <w:rsid w:val="00D528D2"/>
    <w:rsid w:val="00D52A7F"/>
    <w:rsid w:val="00D52A9C"/>
    <w:rsid w:val="00D52C6C"/>
    <w:rsid w:val="00D52D48"/>
    <w:rsid w:val="00D52EEF"/>
    <w:rsid w:val="00D52FA7"/>
    <w:rsid w:val="00D52FCB"/>
    <w:rsid w:val="00D53152"/>
    <w:rsid w:val="00D531D2"/>
    <w:rsid w:val="00D5321B"/>
    <w:rsid w:val="00D53417"/>
    <w:rsid w:val="00D534F8"/>
    <w:rsid w:val="00D53511"/>
    <w:rsid w:val="00D53574"/>
    <w:rsid w:val="00D53683"/>
    <w:rsid w:val="00D53774"/>
    <w:rsid w:val="00D539D4"/>
    <w:rsid w:val="00D53A10"/>
    <w:rsid w:val="00D53A36"/>
    <w:rsid w:val="00D53A58"/>
    <w:rsid w:val="00D53F90"/>
    <w:rsid w:val="00D54405"/>
    <w:rsid w:val="00D5451B"/>
    <w:rsid w:val="00D5456E"/>
    <w:rsid w:val="00D54626"/>
    <w:rsid w:val="00D5485D"/>
    <w:rsid w:val="00D54A72"/>
    <w:rsid w:val="00D54AA1"/>
    <w:rsid w:val="00D54C01"/>
    <w:rsid w:val="00D54E04"/>
    <w:rsid w:val="00D55794"/>
    <w:rsid w:val="00D55AF7"/>
    <w:rsid w:val="00D55B36"/>
    <w:rsid w:val="00D55DA4"/>
    <w:rsid w:val="00D55E23"/>
    <w:rsid w:val="00D55E87"/>
    <w:rsid w:val="00D5602E"/>
    <w:rsid w:val="00D56258"/>
    <w:rsid w:val="00D565DC"/>
    <w:rsid w:val="00D5689D"/>
    <w:rsid w:val="00D56CE2"/>
    <w:rsid w:val="00D56D29"/>
    <w:rsid w:val="00D5716A"/>
    <w:rsid w:val="00D571B4"/>
    <w:rsid w:val="00D57575"/>
    <w:rsid w:val="00D57624"/>
    <w:rsid w:val="00D57B80"/>
    <w:rsid w:val="00D57FC1"/>
    <w:rsid w:val="00D602A3"/>
    <w:rsid w:val="00D602BD"/>
    <w:rsid w:val="00D60356"/>
    <w:rsid w:val="00D607BC"/>
    <w:rsid w:val="00D60B60"/>
    <w:rsid w:val="00D60C8B"/>
    <w:rsid w:val="00D60D93"/>
    <w:rsid w:val="00D614A2"/>
    <w:rsid w:val="00D616BA"/>
    <w:rsid w:val="00D616FE"/>
    <w:rsid w:val="00D61758"/>
    <w:rsid w:val="00D6195D"/>
    <w:rsid w:val="00D61BEC"/>
    <w:rsid w:val="00D61D1D"/>
    <w:rsid w:val="00D61F5E"/>
    <w:rsid w:val="00D61F98"/>
    <w:rsid w:val="00D62088"/>
    <w:rsid w:val="00D62503"/>
    <w:rsid w:val="00D62917"/>
    <w:rsid w:val="00D62C32"/>
    <w:rsid w:val="00D62C9E"/>
    <w:rsid w:val="00D62DF3"/>
    <w:rsid w:val="00D633CB"/>
    <w:rsid w:val="00D635EB"/>
    <w:rsid w:val="00D63A03"/>
    <w:rsid w:val="00D63AC0"/>
    <w:rsid w:val="00D63BAE"/>
    <w:rsid w:val="00D63C48"/>
    <w:rsid w:val="00D63C86"/>
    <w:rsid w:val="00D63CD8"/>
    <w:rsid w:val="00D63FC3"/>
    <w:rsid w:val="00D64332"/>
    <w:rsid w:val="00D6442C"/>
    <w:rsid w:val="00D645D6"/>
    <w:rsid w:val="00D64656"/>
    <w:rsid w:val="00D64682"/>
    <w:rsid w:val="00D646F2"/>
    <w:rsid w:val="00D64804"/>
    <w:rsid w:val="00D64A55"/>
    <w:rsid w:val="00D64E50"/>
    <w:rsid w:val="00D64EDF"/>
    <w:rsid w:val="00D65440"/>
    <w:rsid w:val="00D6563A"/>
    <w:rsid w:val="00D65689"/>
    <w:rsid w:val="00D65AF3"/>
    <w:rsid w:val="00D65CE2"/>
    <w:rsid w:val="00D661EA"/>
    <w:rsid w:val="00D66538"/>
    <w:rsid w:val="00D665E6"/>
    <w:rsid w:val="00D6660A"/>
    <w:rsid w:val="00D66E00"/>
    <w:rsid w:val="00D66E50"/>
    <w:rsid w:val="00D66EBD"/>
    <w:rsid w:val="00D67085"/>
    <w:rsid w:val="00D6742B"/>
    <w:rsid w:val="00D674EC"/>
    <w:rsid w:val="00D6753E"/>
    <w:rsid w:val="00D67552"/>
    <w:rsid w:val="00D67983"/>
    <w:rsid w:val="00D679E0"/>
    <w:rsid w:val="00D67A4D"/>
    <w:rsid w:val="00D67E06"/>
    <w:rsid w:val="00D67EB5"/>
    <w:rsid w:val="00D7002C"/>
    <w:rsid w:val="00D703F7"/>
    <w:rsid w:val="00D704AC"/>
    <w:rsid w:val="00D705C0"/>
    <w:rsid w:val="00D7087D"/>
    <w:rsid w:val="00D708A8"/>
    <w:rsid w:val="00D709A0"/>
    <w:rsid w:val="00D70A0B"/>
    <w:rsid w:val="00D70B9C"/>
    <w:rsid w:val="00D70F1E"/>
    <w:rsid w:val="00D70F3F"/>
    <w:rsid w:val="00D71314"/>
    <w:rsid w:val="00D71394"/>
    <w:rsid w:val="00D71548"/>
    <w:rsid w:val="00D71962"/>
    <w:rsid w:val="00D719E7"/>
    <w:rsid w:val="00D71D84"/>
    <w:rsid w:val="00D7227C"/>
    <w:rsid w:val="00D72539"/>
    <w:rsid w:val="00D7265E"/>
    <w:rsid w:val="00D726D8"/>
    <w:rsid w:val="00D726FA"/>
    <w:rsid w:val="00D72782"/>
    <w:rsid w:val="00D73171"/>
    <w:rsid w:val="00D7344F"/>
    <w:rsid w:val="00D73541"/>
    <w:rsid w:val="00D737B1"/>
    <w:rsid w:val="00D73A8A"/>
    <w:rsid w:val="00D73C18"/>
    <w:rsid w:val="00D74015"/>
    <w:rsid w:val="00D74244"/>
    <w:rsid w:val="00D74420"/>
    <w:rsid w:val="00D74445"/>
    <w:rsid w:val="00D74779"/>
    <w:rsid w:val="00D7482D"/>
    <w:rsid w:val="00D74BC2"/>
    <w:rsid w:val="00D74BCE"/>
    <w:rsid w:val="00D750F2"/>
    <w:rsid w:val="00D75234"/>
    <w:rsid w:val="00D752AA"/>
    <w:rsid w:val="00D753C3"/>
    <w:rsid w:val="00D75554"/>
    <w:rsid w:val="00D757EC"/>
    <w:rsid w:val="00D7590C"/>
    <w:rsid w:val="00D75974"/>
    <w:rsid w:val="00D75A8B"/>
    <w:rsid w:val="00D75DEF"/>
    <w:rsid w:val="00D75F02"/>
    <w:rsid w:val="00D761A2"/>
    <w:rsid w:val="00D763FA"/>
    <w:rsid w:val="00D7654F"/>
    <w:rsid w:val="00D765EB"/>
    <w:rsid w:val="00D76645"/>
    <w:rsid w:val="00D76652"/>
    <w:rsid w:val="00D766A2"/>
    <w:rsid w:val="00D767E2"/>
    <w:rsid w:val="00D76A87"/>
    <w:rsid w:val="00D76AC6"/>
    <w:rsid w:val="00D76B4C"/>
    <w:rsid w:val="00D76B81"/>
    <w:rsid w:val="00D76D05"/>
    <w:rsid w:val="00D76DFB"/>
    <w:rsid w:val="00D771F1"/>
    <w:rsid w:val="00D7767B"/>
    <w:rsid w:val="00D77B53"/>
    <w:rsid w:val="00D77B6A"/>
    <w:rsid w:val="00D77B8D"/>
    <w:rsid w:val="00D77DFE"/>
    <w:rsid w:val="00D77E1E"/>
    <w:rsid w:val="00D77F61"/>
    <w:rsid w:val="00D77FD6"/>
    <w:rsid w:val="00D80009"/>
    <w:rsid w:val="00D80634"/>
    <w:rsid w:val="00D80737"/>
    <w:rsid w:val="00D80B4E"/>
    <w:rsid w:val="00D80B86"/>
    <w:rsid w:val="00D80D27"/>
    <w:rsid w:val="00D80F29"/>
    <w:rsid w:val="00D810F7"/>
    <w:rsid w:val="00D8120F"/>
    <w:rsid w:val="00D812DC"/>
    <w:rsid w:val="00D81887"/>
    <w:rsid w:val="00D81A2E"/>
    <w:rsid w:val="00D81E83"/>
    <w:rsid w:val="00D81EE4"/>
    <w:rsid w:val="00D8210B"/>
    <w:rsid w:val="00D823DF"/>
    <w:rsid w:val="00D82674"/>
    <w:rsid w:val="00D8285A"/>
    <w:rsid w:val="00D82890"/>
    <w:rsid w:val="00D828D5"/>
    <w:rsid w:val="00D82B98"/>
    <w:rsid w:val="00D82E23"/>
    <w:rsid w:val="00D83039"/>
    <w:rsid w:val="00D8319F"/>
    <w:rsid w:val="00D835A2"/>
    <w:rsid w:val="00D838A4"/>
    <w:rsid w:val="00D8391B"/>
    <w:rsid w:val="00D83DB6"/>
    <w:rsid w:val="00D83F51"/>
    <w:rsid w:val="00D843A8"/>
    <w:rsid w:val="00D844D9"/>
    <w:rsid w:val="00D846C0"/>
    <w:rsid w:val="00D84987"/>
    <w:rsid w:val="00D84A08"/>
    <w:rsid w:val="00D84AA3"/>
    <w:rsid w:val="00D84E17"/>
    <w:rsid w:val="00D84FFA"/>
    <w:rsid w:val="00D852BD"/>
    <w:rsid w:val="00D853A0"/>
    <w:rsid w:val="00D8543A"/>
    <w:rsid w:val="00D8582E"/>
    <w:rsid w:val="00D858A9"/>
    <w:rsid w:val="00D8594A"/>
    <w:rsid w:val="00D85C67"/>
    <w:rsid w:val="00D85CE0"/>
    <w:rsid w:val="00D85DCA"/>
    <w:rsid w:val="00D85EE2"/>
    <w:rsid w:val="00D86134"/>
    <w:rsid w:val="00D862D9"/>
    <w:rsid w:val="00D86990"/>
    <w:rsid w:val="00D86B96"/>
    <w:rsid w:val="00D86F47"/>
    <w:rsid w:val="00D86FEA"/>
    <w:rsid w:val="00D87226"/>
    <w:rsid w:val="00D87598"/>
    <w:rsid w:val="00D8767E"/>
    <w:rsid w:val="00D877EA"/>
    <w:rsid w:val="00D87A85"/>
    <w:rsid w:val="00D87B74"/>
    <w:rsid w:val="00D87BEC"/>
    <w:rsid w:val="00D87D82"/>
    <w:rsid w:val="00D87FC6"/>
    <w:rsid w:val="00D9005E"/>
    <w:rsid w:val="00D9012E"/>
    <w:rsid w:val="00D9035F"/>
    <w:rsid w:val="00D9043E"/>
    <w:rsid w:val="00D905B1"/>
    <w:rsid w:val="00D9063E"/>
    <w:rsid w:val="00D906E3"/>
    <w:rsid w:val="00D9070F"/>
    <w:rsid w:val="00D90A8B"/>
    <w:rsid w:val="00D90AFA"/>
    <w:rsid w:val="00D90C80"/>
    <w:rsid w:val="00D90D15"/>
    <w:rsid w:val="00D90DB5"/>
    <w:rsid w:val="00D90ED6"/>
    <w:rsid w:val="00D90F68"/>
    <w:rsid w:val="00D90FBA"/>
    <w:rsid w:val="00D912C0"/>
    <w:rsid w:val="00D914CF"/>
    <w:rsid w:val="00D916E0"/>
    <w:rsid w:val="00D917D7"/>
    <w:rsid w:val="00D91938"/>
    <w:rsid w:val="00D919F4"/>
    <w:rsid w:val="00D92207"/>
    <w:rsid w:val="00D92560"/>
    <w:rsid w:val="00D92AD9"/>
    <w:rsid w:val="00D92E7F"/>
    <w:rsid w:val="00D92F2E"/>
    <w:rsid w:val="00D93138"/>
    <w:rsid w:val="00D9314E"/>
    <w:rsid w:val="00D9319B"/>
    <w:rsid w:val="00D93458"/>
    <w:rsid w:val="00D9352A"/>
    <w:rsid w:val="00D93660"/>
    <w:rsid w:val="00D93685"/>
    <w:rsid w:val="00D93776"/>
    <w:rsid w:val="00D938B0"/>
    <w:rsid w:val="00D938B7"/>
    <w:rsid w:val="00D939F2"/>
    <w:rsid w:val="00D93A15"/>
    <w:rsid w:val="00D93B03"/>
    <w:rsid w:val="00D94435"/>
    <w:rsid w:val="00D94482"/>
    <w:rsid w:val="00D94722"/>
    <w:rsid w:val="00D94DD4"/>
    <w:rsid w:val="00D94DEC"/>
    <w:rsid w:val="00D9513F"/>
    <w:rsid w:val="00D95348"/>
    <w:rsid w:val="00D953CA"/>
    <w:rsid w:val="00D95578"/>
    <w:rsid w:val="00D9562B"/>
    <w:rsid w:val="00D95CBA"/>
    <w:rsid w:val="00D96029"/>
    <w:rsid w:val="00D96CD5"/>
    <w:rsid w:val="00D96DDD"/>
    <w:rsid w:val="00D96DE1"/>
    <w:rsid w:val="00D96E9F"/>
    <w:rsid w:val="00D96F18"/>
    <w:rsid w:val="00D96FFE"/>
    <w:rsid w:val="00D9701A"/>
    <w:rsid w:val="00D973C5"/>
    <w:rsid w:val="00D97E02"/>
    <w:rsid w:val="00D97E36"/>
    <w:rsid w:val="00DA0535"/>
    <w:rsid w:val="00DA0613"/>
    <w:rsid w:val="00DA066B"/>
    <w:rsid w:val="00DA0701"/>
    <w:rsid w:val="00DA0738"/>
    <w:rsid w:val="00DA0F19"/>
    <w:rsid w:val="00DA0F73"/>
    <w:rsid w:val="00DA0F78"/>
    <w:rsid w:val="00DA1263"/>
    <w:rsid w:val="00DA14C6"/>
    <w:rsid w:val="00DA15D4"/>
    <w:rsid w:val="00DA162B"/>
    <w:rsid w:val="00DA1689"/>
    <w:rsid w:val="00DA1CAE"/>
    <w:rsid w:val="00DA213E"/>
    <w:rsid w:val="00DA21DD"/>
    <w:rsid w:val="00DA2299"/>
    <w:rsid w:val="00DA22B2"/>
    <w:rsid w:val="00DA27E6"/>
    <w:rsid w:val="00DA2E4D"/>
    <w:rsid w:val="00DA2F6F"/>
    <w:rsid w:val="00DA31CD"/>
    <w:rsid w:val="00DA35B2"/>
    <w:rsid w:val="00DA361C"/>
    <w:rsid w:val="00DA3661"/>
    <w:rsid w:val="00DA366F"/>
    <w:rsid w:val="00DA3673"/>
    <w:rsid w:val="00DA3D11"/>
    <w:rsid w:val="00DA40E9"/>
    <w:rsid w:val="00DA41E5"/>
    <w:rsid w:val="00DA422B"/>
    <w:rsid w:val="00DA4356"/>
    <w:rsid w:val="00DA4521"/>
    <w:rsid w:val="00DA4974"/>
    <w:rsid w:val="00DA4A2A"/>
    <w:rsid w:val="00DA4CBE"/>
    <w:rsid w:val="00DA515B"/>
    <w:rsid w:val="00DA52BA"/>
    <w:rsid w:val="00DA545E"/>
    <w:rsid w:val="00DA5577"/>
    <w:rsid w:val="00DA55DD"/>
    <w:rsid w:val="00DA5828"/>
    <w:rsid w:val="00DA59EA"/>
    <w:rsid w:val="00DA5B37"/>
    <w:rsid w:val="00DA5D23"/>
    <w:rsid w:val="00DA5D57"/>
    <w:rsid w:val="00DA5F00"/>
    <w:rsid w:val="00DA5F65"/>
    <w:rsid w:val="00DA5F9A"/>
    <w:rsid w:val="00DA6059"/>
    <w:rsid w:val="00DA61AE"/>
    <w:rsid w:val="00DA62B3"/>
    <w:rsid w:val="00DA693C"/>
    <w:rsid w:val="00DA6B8C"/>
    <w:rsid w:val="00DA6D32"/>
    <w:rsid w:val="00DA6D84"/>
    <w:rsid w:val="00DA6F09"/>
    <w:rsid w:val="00DA7011"/>
    <w:rsid w:val="00DA730A"/>
    <w:rsid w:val="00DA737E"/>
    <w:rsid w:val="00DA75EE"/>
    <w:rsid w:val="00DA7794"/>
    <w:rsid w:val="00DA7CCB"/>
    <w:rsid w:val="00DB0264"/>
    <w:rsid w:val="00DB03F4"/>
    <w:rsid w:val="00DB062E"/>
    <w:rsid w:val="00DB0843"/>
    <w:rsid w:val="00DB0984"/>
    <w:rsid w:val="00DB0AAA"/>
    <w:rsid w:val="00DB0D8A"/>
    <w:rsid w:val="00DB0E8E"/>
    <w:rsid w:val="00DB0F2A"/>
    <w:rsid w:val="00DB1095"/>
    <w:rsid w:val="00DB10B2"/>
    <w:rsid w:val="00DB1540"/>
    <w:rsid w:val="00DB154C"/>
    <w:rsid w:val="00DB168F"/>
    <w:rsid w:val="00DB16FB"/>
    <w:rsid w:val="00DB1A37"/>
    <w:rsid w:val="00DB2090"/>
    <w:rsid w:val="00DB213E"/>
    <w:rsid w:val="00DB225D"/>
    <w:rsid w:val="00DB2284"/>
    <w:rsid w:val="00DB25E8"/>
    <w:rsid w:val="00DB2750"/>
    <w:rsid w:val="00DB281D"/>
    <w:rsid w:val="00DB2A28"/>
    <w:rsid w:val="00DB2CC0"/>
    <w:rsid w:val="00DB2D94"/>
    <w:rsid w:val="00DB30BB"/>
    <w:rsid w:val="00DB330F"/>
    <w:rsid w:val="00DB3350"/>
    <w:rsid w:val="00DB373D"/>
    <w:rsid w:val="00DB386F"/>
    <w:rsid w:val="00DB38BD"/>
    <w:rsid w:val="00DB399C"/>
    <w:rsid w:val="00DB3A00"/>
    <w:rsid w:val="00DB3FBC"/>
    <w:rsid w:val="00DB405F"/>
    <w:rsid w:val="00DB42DC"/>
    <w:rsid w:val="00DB440A"/>
    <w:rsid w:val="00DB46A3"/>
    <w:rsid w:val="00DB488D"/>
    <w:rsid w:val="00DB48BF"/>
    <w:rsid w:val="00DB504F"/>
    <w:rsid w:val="00DB50D7"/>
    <w:rsid w:val="00DB5134"/>
    <w:rsid w:val="00DB5335"/>
    <w:rsid w:val="00DB53B4"/>
    <w:rsid w:val="00DB5659"/>
    <w:rsid w:val="00DB58C8"/>
    <w:rsid w:val="00DB59CE"/>
    <w:rsid w:val="00DB5B33"/>
    <w:rsid w:val="00DB5D40"/>
    <w:rsid w:val="00DB5FA7"/>
    <w:rsid w:val="00DB60EC"/>
    <w:rsid w:val="00DB63A9"/>
    <w:rsid w:val="00DB6464"/>
    <w:rsid w:val="00DB67AD"/>
    <w:rsid w:val="00DB6A40"/>
    <w:rsid w:val="00DB6BE0"/>
    <w:rsid w:val="00DB6C6A"/>
    <w:rsid w:val="00DB6C6E"/>
    <w:rsid w:val="00DB6D1E"/>
    <w:rsid w:val="00DB6E03"/>
    <w:rsid w:val="00DB6F6E"/>
    <w:rsid w:val="00DB720B"/>
    <w:rsid w:val="00DB7743"/>
    <w:rsid w:val="00DB78B6"/>
    <w:rsid w:val="00DB796E"/>
    <w:rsid w:val="00DB7B7C"/>
    <w:rsid w:val="00DB7BD7"/>
    <w:rsid w:val="00DB7CC6"/>
    <w:rsid w:val="00DB7F79"/>
    <w:rsid w:val="00DC007E"/>
    <w:rsid w:val="00DC0146"/>
    <w:rsid w:val="00DC0182"/>
    <w:rsid w:val="00DC059B"/>
    <w:rsid w:val="00DC05AD"/>
    <w:rsid w:val="00DC0CF5"/>
    <w:rsid w:val="00DC11CD"/>
    <w:rsid w:val="00DC131A"/>
    <w:rsid w:val="00DC1350"/>
    <w:rsid w:val="00DC168D"/>
    <w:rsid w:val="00DC17FD"/>
    <w:rsid w:val="00DC18AE"/>
    <w:rsid w:val="00DC19C7"/>
    <w:rsid w:val="00DC1AA1"/>
    <w:rsid w:val="00DC1AC2"/>
    <w:rsid w:val="00DC200C"/>
    <w:rsid w:val="00DC22D2"/>
    <w:rsid w:val="00DC2649"/>
    <w:rsid w:val="00DC28CD"/>
    <w:rsid w:val="00DC2D71"/>
    <w:rsid w:val="00DC2FA7"/>
    <w:rsid w:val="00DC2FBF"/>
    <w:rsid w:val="00DC2FFC"/>
    <w:rsid w:val="00DC33C5"/>
    <w:rsid w:val="00DC347F"/>
    <w:rsid w:val="00DC3AD3"/>
    <w:rsid w:val="00DC3CA3"/>
    <w:rsid w:val="00DC3FC7"/>
    <w:rsid w:val="00DC42E6"/>
    <w:rsid w:val="00DC4310"/>
    <w:rsid w:val="00DC4390"/>
    <w:rsid w:val="00DC4A66"/>
    <w:rsid w:val="00DC4BDD"/>
    <w:rsid w:val="00DC4C32"/>
    <w:rsid w:val="00DC51E0"/>
    <w:rsid w:val="00DC59CB"/>
    <w:rsid w:val="00DC5A1A"/>
    <w:rsid w:val="00DC5A36"/>
    <w:rsid w:val="00DC5D3B"/>
    <w:rsid w:val="00DC625C"/>
    <w:rsid w:val="00DC6299"/>
    <w:rsid w:val="00DC6315"/>
    <w:rsid w:val="00DC6325"/>
    <w:rsid w:val="00DC68B0"/>
    <w:rsid w:val="00DC691F"/>
    <w:rsid w:val="00DC6932"/>
    <w:rsid w:val="00DC6E37"/>
    <w:rsid w:val="00DC6E3D"/>
    <w:rsid w:val="00DC7141"/>
    <w:rsid w:val="00DC7148"/>
    <w:rsid w:val="00DC7276"/>
    <w:rsid w:val="00DC7656"/>
    <w:rsid w:val="00DC7766"/>
    <w:rsid w:val="00DC791E"/>
    <w:rsid w:val="00DC7942"/>
    <w:rsid w:val="00DC7A26"/>
    <w:rsid w:val="00DC7AEE"/>
    <w:rsid w:val="00DC7C0A"/>
    <w:rsid w:val="00DC7CAD"/>
    <w:rsid w:val="00DC7E83"/>
    <w:rsid w:val="00DD00F2"/>
    <w:rsid w:val="00DD0314"/>
    <w:rsid w:val="00DD04CF"/>
    <w:rsid w:val="00DD05A7"/>
    <w:rsid w:val="00DD0604"/>
    <w:rsid w:val="00DD06A1"/>
    <w:rsid w:val="00DD09EA"/>
    <w:rsid w:val="00DD0A54"/>
    <w:rsid w:val="00DD0AA9"/>
    <w:rsid w:val="00DD0F1A"/>
    <w:rsid w:val="00DD12B5"/>
    <w:rsid w:val="00DD1481"/>
    <w:rsid w:val="00DD150F"/>
    <w:rsid w:val="00DD16E9"/>
    <w:rsid w:val="00DD1863"/>
    <w:rsid w:val="00DD1C76"/>
    <w:rsid w:val="00DD1F69"/>
    <w:rsid w:val="00DD2047"/>
    <w:rsid w:val="00DD2144"/>
    <w:rsid w:val="00DD21CF"/>
    <w:rsid w:val="00DD260C"/>
    <w:rsid w:val="00DD26D3"/>
    <w:rsid w:val="00DD2AC8"/>
    <w:rsid w:val="00DD2AEF"/>
    <w:rsid w:val="00DD2B43"/>
    <w:rsid w:val="00DD2DC6"/>
    <w:rsid w:val="00DD2E25"/>
    <w:rsid w:val="00DD32AE"/>
    <w:rsid w:val="00DD33DB"/>
    <w:rsid w:val="00DD34D2"/>
    <w:rsid w:val="00DD3C69"/>
    <w:rsid w:val="00DD3CDF"/>
    <w:rsid w:val="00DD3F46"/>
    <w:rsid w:val="00DD4045"/>
    <w:rsid w:val="00DD44C3"/>
    <w:rsid w:val="00DD4748"/>
    <w:rsid w:val="00DD4A52"/>
    <w:rsid w:val="00DD4AD1"/>
    <w:rsid w:val="00DD4D7F"/>
    <w:rsid w:val="00DD5280"/>
    <w:rsid w:val="00DD53ED"/>
    <w:rsid w:val="00DD5739"/>
    <w:rsid w:val="00DD57BC"/>
    <w:rsid w:val="00DD5873"/>
    <w:rsid w:val="00DD5AA7"/>
    <w:rsid w:val="00DD5B95"/>
    <w:rsid w:val="00DD629F"/>
    <w:rsid w:val="00DD632D"/>
    <w:rsid w:val="00DD64D8"/>
    <w:rsid w:val="00DD659A"/>
    <w:rsid w:val="00DD6742"/>
    <w:rsid w:val="00DD6890"/>
    <w:rsid w:val="00DD68A6"/>
    <w:rsid w:val="00DD69FE"/>
    <w:rsid w:val="00DD6A57"/>
    <w:rsid w:val="00DD6A8B"/>
    <w:rsid w:val="00DD6AD2"/>
    <w:rsid w:val="00DD7092"/>
    <w:rsid w:val="00DD712B"/>
    <w:rsid w:val="00DD7939"/>
    <w:rsid w:val="00DD7B72"/>
    <w:rsid w:val="00DD7E06"/>
    <w:rsid w:val="00DD7F7C"/>
    <w:rsid w:val="00DE0282"/>
    <w:rsid w:val="00DE0412"/>
    <w:rsid w:val="00DE07B9"/>
    <w:rsid w:val="00DE07D4"/>
    <w:rsid w:val="00DE0AC4"/>
    <w:rsid w:val="00DE0B67"/>
    <w:rsid w:val="00DE0C29"/>
    <w:rsid w:val="00DE1137"/>
    <w:rsid w:val="00DE1273"/>
    <w:rsid w:val="00DE1338"/>
    <w:rsid w:val="00DE144A"/>
    <w:rsid w:val="00DE17FE"/>
    <w:rsid w:val="00DE18BA"/>
    <w:rsid w:val="00DE1968"/>
    <w:rsid w:val="00DE19A9"/>
    <w:rsid w:val="00DE1B25"/>
    <w:rsid w:val="00DE1B33"/>
    <w:rsid w:val="00DE1D9C"/>
    <w:rsid w:val="00DE2063"/>
    <w:rsid w:val="00DE2356"/>
    <w:rsid w:val="00DE25B5"/>
    <w:rsid w:val="00DE25BE"/>
    <w:rsid w:val="00DE27B9"/>
    <w:rsid w:val="00DE2D9E"/>
    <w:rsid w:val="00DE3261"/>
    <w:rsid w:val="00DE35E1"/>
    <w:rsid w:val="00DE37BA"/>
    <w:rsid w:val="00DE3BD9"/>
    <w:rsid w:val="00DE3BF8"/>
    <w:rsid w:val="00DE3C98"/>
    <w:rsid w:val="00DE3E46"/>
    <w:rsid w:val="00DE4576"/>
    <w:rsid w:val="00DE45BA"/>
    <w:rsid w:val="00DE4A00"/>
    <w:rsid w:val="00DE4B5B"/>
    <w:rsid w:val="00DE4C5F"/>
    <w:rsid w:val="00DE4E57"/>
    <w:rsid w:val="00DE4EEC"/>
    <w:rsid w:val="00DE537F"/>
    <w:rsid w:val="00DE5655"/>
    <w:rsid w:val="00DE5684"/>
    <w:rsid w:val="00DE5818"/>
    <w:rsid w:val="00DE5B0C"/>
    <w:rsid w:val="00DE5C12"/>
    <w:rsid w:val="00DE5D76"/>
    <w:rsid w:val="00DE5DA5"/>
    <w:rsid w:val="00DE5F64"/>
    <w:rsid w:val="00DE5F7B"/>
    <w:rsid w:val="00DE615B"/>
    <w:rsid w:val="00DE6174"/>
    <w:rsid w:val="00DE63A3"/>
    <w:rsid w:val="00DE6404"/>
    <w:rsid w:val="00DE664A"/>
    <w:rsid w:val="00DE6F44"/>
    <w:rsid w:val="00DE7057"/>
    <w:rsid w:val="00DE71FD"/>
    <w:rsid w:val="00DE7259"/>
    <w:rsid w:val="00DE7393"/>
    <w:rsid w:val="00DE7395"/>
    <w:rsid w:val="00DE7A13"/>
    <w:rsid w:val="00DE7A5C"/>
    <w:rsid w:val="00DE7D7F"/>
    <w:rsid w:val="00DE7F1C"/>
    <w:rsid w:val="00DF0350"/>
    <w:rsid w:val="00DF0371"/>
    <w:rsid w:val="00DF05D8"/>
    <w:rsid w:val="00DF0646"/>
    <w:rsid w:val="00DF0880"/>
    <w:rsid w:val="00DF095F"/>
    <w:rsid w:val="00DF09E1"/>
    <w:rsid w:val="00DF09F9"/>
    <w:rsid w:val="00DF164A"/>
    <w:rsid w:val="00DF1739"/>
    <w:rsid w:val="00DF17B5"/>
    <w:rsid w:val="00DF17C4"/>
    <w:rsid w:val="00DF1CEF"/>
    <w:rsid w:val="00DF20E0"/>
    <w:rsid w:val="00DF20FE"/>
    <w:rsid w:val="00DF267C"/>
    <w:rsid w:val="00DF272D"/>
    <w:rsid w:val="00DF286C"/>
    <w:rsid w:val="00DF2BDC"/>
    <w:rsid w:val="00DF2D72"/>
    <w:rsid w:val="00DF2DF9"/>
    <w:rsid w:val="00DF301B"/>
    <w:rsid w:val="00DF30D1"/>
    <w:rsid w:val="00DF3218"/>
    <w:rsid w:val="00DF3640"/>
    <w:rsid w:val="00DF38C9"/>
    <w:rsid w:val="00DF38EC"/>
    <w:rsid w:val="00DF38F3"/>
    <w:rsid w:val="00DF3FBB"/>
    <w:rsid w:val="00DF3FC4"/>
    <w:rsid w:val="00DF453B"/>
    <w:rsid w:val="00DF454C"/>
    <w:rsid w:val="00DF4B24"/>
    <w:rsid w:val="00DF4C50"/>
    <w:rsid w:val="00DF4DA6"/>
    <w:rsid w:val="00DF5079"/>
    <w:rsid w:val="00DF5495"/>
    <w:rsid w:val="00DF54F6"/>
    <w:rsid w:val="00DF5533"/>
    <w:rsid w:val="00DF5662"/>
    <w:rsid w:val="00DF5732"/>
    <w:rsid w:val="00DF58EF"/>
    <w:rsid w:val="00DF5975"/>
    <w:rsid w:val="00DF5D06"/>
    <w:rsid w:val="00DF5F50"/>
    <w:rsid w:val="00DF642F"/>
    <w:rsid w:val="00DF64F8"/>
    <w:rsid w:val="00DF6E16"/>
    <w:rsid w:val="00DF70E4"/>
    <w:rsid w:val="00DF75EE"/>
    <w:rsid w:val="00DF77D3"/>
    <w:rsid w:val="00DF791D"/>
    <w:rsid w:val="00DF7A76"/>
    <w:rsid w:val="00DF7AD1"/>
    <w:rsid w:val="00DF7D11"/>
    <w:rsid w:val="00E00032"/>
    <w:rsid w:val="00E001EF"/>
    <w:rsid w:val="00E0032E"/>
    <w:rsid w:val="00E003AD"/>
    <w:rsid w:val="00E0054A"/>
    <w:rsid w:val="00E0055B"/>
    <w:rsid w:val="00E009FE"/>
    <w:rsid w:val="00E00E1C"/>
    <w:rsid w:val="00E01024"/>
    <w:rsid w:val="00E012D5"/>
    <w:rsid w:val="00E014BA"/>
    <w:rsid w:val="00E0176D"/>
    <w:rsid w:val="00E01B53"/>
    <w:rsid w:val="00E01BC2"/>
    <w:rsid w:val="00E01D91"/>
    <w:rsid w:val="00E01E2D"/>
    <w:rsid w:val="00E0211A"/>
    <w:rsid w:val="00E02194"/>
    <w:rsid w:val="00E0244B"/>
    <w:rsid w:val="00E024F9"/>
    <w:rsid w:val="00E0269F"/>
    <w:rsid w:val="00E02A8B"/>
    <w:rsid w:val="00E02B44"/>
    <w:rsid w:val="00E02D07"/>
    <w:rsid w:val="00E02E28"/>
    <w:rsid w:val="00E02F92"/>
    <w:rsid w:val="00E03517"/>
    <w:rsid w:val="00E03662"/>
    <w:rsid w:val="00E03745"/>
    <w:rsid w:val="00E0374D"/>
    <w:rsid w:val="00E037A4"/>
    <w:rsid w:val="00E03ACC"/>
    <w:rsid w:val="00E03B02"/>
    <w:rsid w:val="00E03CA0"/>
    <w:rsid w:val="00E03D7A"/>
    <w:rsid w:val="00E03F74"/>
    <w:rsid w:val="00E041AE"/>
    <w:rsid w:val="00E04227"/>
    <w:rsid w:val="00E042A3"/>
    <w:rsid w:val="00E0438A"/>
    <w:rsid w:val="00E0468A"/>
    <w:rsid w:val="00E04872"/>
    <w:rsid w:val="00E048E4"/>
    <w:rsid w:val="00E049FD"/>
    <w:rsid w:val="00E04C3A"/>
    <w:rsid w:val="00E04CE3"/>
    <w:rsid w:val="00E04D15"/>
    <w:rsid w:val="00E0557B"/>
    <w:rsid w:val="00E05940"/>
    <w:rsid w:val="00E059B0"/>
    <w:rsid w:val="00E05B10"/>
    <w:rsid w:val="00E05B36"/>
    <w:rsid w:val="00E05B65"/>
    <w:rsid w:val="00E05D59"/>
    <w:rsid w:val="00E06012"/>
    <w:rsid w:val="00E0619B"/>
    <w:rsid w:val="00E061CA"/>
    <w:rsid w:val="00E061F4"/>
    <w:rsid w:val="00E062B9"/>
    <w:rsid w:val="00E062C3"/>
    <w:rsid w:val="00E063D5"/>
    <w:rsid w:val="00E063FB"/>
    <w:rsid w:val="00E0642B"/>
    <w:rsid w:val="00E069C6"/>
    <w:rsid w:val="00E06A33"/>
    <w:rsid w:val="00E06A4E"/>
    <w:rsid w:val="00E06D73"/>
    <w:rsid w:val="00E06F28"/>
    <w:rsid w:val="00E06F36"/>
    <w:rsid w:val="00E0705E"/>
    <w:rsid w:val="00E0720B"/>
    <w:rsid w:val="00E072C9"/>
    <w:rsid w:val="00E074F7"/>
    <w:rsid w:val="00E0772E"/>
    <w:rsid w:val="00E079AC"/>
    <w:rsid w:val="00E07A92"/>
    <w:rsid w:val="00E07ABD"/>
    <w:rsid w:val="00E07B80"/>
    <w:rsid w:val="00E07D68"/>
    <w:rsid w:val="00E07D8C"/>
    <w:rsid w:val="00E100C4"/>
    <w:rsid w:val="00E101D1"/>
    <w:rsid w:val="00E105D3"/>
    <w:rsid w:val="00E10680"/>
    <w:rsid w:val="00E1074E"/>
    <w:rsid w:val="00E10862"/>
    <w:rsid w:val="00E109C3"/>
    <w:rsid w:val="00E10ACE"/>
    <w:rsid w:val="00E10B40"/>
    <w:rsid w:val="00E10D2E"/>
    <w:rsid w:val="00E10DA2"/>
    <w:rsid w:val="00E10F7E"/>
    <w:rsid w:val="00E111A7"/>
    <w:rsid w:val="00E11981"/>
    <w:rsid w:val="00E11B64"/>
    <w:rsid w:val="00E11EFF"/>
    <w:rsid w:val="00E12179"/>
    <w:rsid w:val="00E122DA"/>
    <w:rsid w:val="00E124F7"/>
    <w:rsid w:val="00E12626"/>
    <w:rsid w:val="00E12C49"/>
    <w:rsid w:val="00E12C55"/>
    <w:rsid w:val="00E1325C"/>
    <w:rsid w:val="00E13387"/>
    <w:rsid w:val="00E133D3"/>
    <w:rsid w:val="00E135AC"/>
    <w:rsid w:val="00E135CF"/>
    <w:rsid w:val="00E13801"/>
    <w:rsid w:val="00E13B68"/>
    <w:rsid w:val="00E13D38"/>
    <w:rsid w:val="00E140F1"/>
    <w:rsid w:val="00E142FD"/>
    <w:rsid w:val="00E144BE"/>
    <w:rsid w:val="00E1466A"/>
    <w:rsid w:val="00E14858"/>
    <w:rsid w:val="00E14891"/>
    <w:rsid w:val="00E14964"/>
    <w:rsid w:val="00E14A17"/>
    <w:rsid w:val="00E14C85"/>
    <w:rsid w:val="00E14E7D"/>
    <w:rsid w:val="00E14EC8"/>
    <w:rsid w:val="00E1535E"/>
    <w:rsid w:val="00E15365"/>
    <w:rsid w:val="00E154B2"/>
    <w:rsid w:val="00E154E6"/>
    <w:rsid w:val="00E156B6"/>
    <w:rsid w:val="00E157B0"/>
    <w:rsid w:val="00E15D70"/>
    <w:rsid w:val="00E15DA0"/>
    <w:rsid w:val="00E15E12"/>
    <w:rsid w:val="00E15ED6"/>
    <w:rsid w:val="00E161BC"/>
    <w:rsid w:val="00E1632F"/>
    <w:rsid w:val="00E16457"/>
    <w:rsid w:val="00E16513"/>
    <w:rsid w:val="00E16756"/>
    <w:rsid w:val="00E1689F"/>
    <w:rsid w:val="00E16C2C"/>
    <w:rsid w:val="00E16CB9"/>
    <w:rsid w:val="00E16CCB"/>
    <w:rsid w:val="00E16F4E"/>
    <w:rsid w:val="00E17128"/>
    <w:rsid w:val="00E17175"/>
    <w:rsid w:val="00E17246"/>
    <w:rsid w:val="00E17A81"/>
    <w:rsid w:val="00E17CDF"/>
    <w:rsid w:val="00E17D66"/>
    <w:rsid w:val="00E17D72"/>
    <w:rsid w:val="00E17E8C"/>
    <w:rsid w:val="00E17F9C"/>
    <w:rsid w:val="00E201CF"/>
    <w:rsid w:val="00E202E0"/>
    <w:rsid w:val="00E20472"/>
    <w:rsid w:val="00E20478"/>
    <w:rsid w:val="00E20506"/>
    <w:rsid w:val="00E2058D"/>
    <w:rsid w:val="00E20678"/>
    <w:rsid w:val="00E20800"/>
    <w:rsid w:val="00E20951"/>
    <w:rsid w:val="00E209A1"/>
    <w:rsid w:val="00E209EB"/>
    <w:rsid w:val="00E20B5E"/>
    <w:rsid w:val="00E20C61"/>
    <w:rsid w:val="00E20D69"/>
    <w:rsid w:val="00E21070"/>
    <w:rsid w:val="00E2107F"/>
    <w:rsid w:val="00E21282"/>
    <w:rsid w:val="00E214E7"/>
    <w:rsid w:val="00E2157C"/>
    <w:rsid w:val="00E215C2"/>
    <w:rsid w:val="00E21658"/>
    <w:rsid w:val="00E21AB0"/>
    <w:rsid w:val="00E22213"/>
    <w:rsid w:val="00E22291"/>
    <w:rsid w:val="00E228FF"/>
    <w:rsid w:val="00E230A1"/>
    <w:rsid w:val="00E2335C"/>
    <w:rsid w:val="00E236DD"/>
    <w:rsid w:val="00E2371B"/>
    <w:rsid w:val="00E239A5"/>
    <w:rsid w:val="00E23BC5"/>
    <w:rsid w:val="00E23E66"/>
    <w:rsid w:val="00E23E8E"/>
    <w:rsid w:val="00E240EC"/>
    <w:rsid w:val="00E24358"/>
    <w:rsid w:val="00E24453"/>
    <w:rsid w:val="00E2458B"/>
    <w:rsid w:val="00E245C6"/>
    <w:rsid w:val="00E247A6"/>
    <w:rsid w:val="00E24AF1"/>
    <w:rsid w:val="00E24B92"/>
    <w:rsid w:val="00E24BA8"/>
    <w:rsid w:val="00E24E5C"/>
    <w:rsid w:val="00E24F85"/>
    <w:rsid w:val="00E2570D"/>
    <w:rsid w:val="00E25938"/>
    <w:rsid w:val="00E25B9E"/>
    <w:rsid w:val="00E25C11"/>
    <w:rsid w:val="00E25EE6"/>
    <w:rsid w:val="00E260C2"/>
    <w:rsid w:val="00E2628B"/>
    <w:rsid w:val="00E26EAC"/>
    <w:rsid w:val="00E26F58"/>
    <w:rsid w:val="00E273F0"/>
    <w:rsid w:val="00E274BC"/>
    <w:rsid w:val="00E2796F"/>
    <w:rsid w:val="00E27993"/>
    <w:rsid w:val="00E27A52"/>
    <w:rsid w:val="00E27DF5"/>
    <w:rsid w:val="00E301E2"/>
    <w:rsid w:val="00E305EB"/>
    <w:rsid w:val="00E30613"/>
    <w:rsid w:val="00E30852"/>
    <w:rsid w:val="00E30BA1"/>
    <w:rsid w:val="00E30C0B"/>
    <w:rsid w:val="00E30F86"/>
    <w:rsid w:val="00E31838"/>
    <w:rsid w:val="00E3196C"/>
    <w:rsid w:val="00E31C06"/>
    <w:rsid w:val="00E31CA8"/>
    <w:rsid w:val="00E31D14"/>
    <w:rsid w:val="00E3200C"/>
    <w:rsid w:val="00E328D7"/>
    <w:rsid w:val="00E32FD9"/>
    <w:rsid w:val="00E32FDF"/>
    <w:rsid w:val="00E33055"/>
    <w:rsid w:val="00E335FC"/>
    <w:rsid w:val="00E33EC3"/>
    <w:rsid w:val="00E33F2A"/>
    <w:rsid w:val="00E33F78"/>
    <w:rsid w:val="00E34026"/>
    <w:rsid w:val="00E34230"/>
    <w:rsid w:val="00E3423C"/>
    <w:rsid w:val="00E3443F"/>
    <w:rsid w:val="00E34494"/>
    <w:rsid w:val="00E346E6"/>
    <w:rsid w:val="00E34775"/>
    <w:rsid w:val="00E347B4"/>
    <w:rsid w:val="00E34927"/>
    <w:rsid w:val="00E34988"/>
    <w:rsid w:val="00E34A19"/>
    <w:rsid w:val="00E34D8C"/>
    <w:rsid w:val="00E34E1B"/>
    <w:rsid w:val="00E34E6B"/>
    <w:rsid w:val="00E35102"/>
    <w:rsid w:val="00E3589D"/>
    <w:rsid w:val="00E35AC5"/>
    <w:rsid w:val="00E35CB1"/>
    <w:rsid w:val="00E35EA0"/>
    <w:rsid w:val="00E36070"/>
    <w:rsid w:val="00E362D1"/>
    <w:rsid w:val="00E363F9"/>
    <w:rsid w:val="00E365B1"/>
    <w:rsid w:val="00E367AD"/>
    <w:rsid w:val="00E367DF"/>
    <w:rsid w:val="00E36AD8"/>
    <w:rsid w:val="00E36CD3"/>
    <w:rsid w:val="00E36E26"/>
    <w:rsid w:val="00E36FD4"/>
    <w:rsid w:val="00E37170"/>
    <w:rsid w:val="00E37179"/>
    <w:rsid w:val="00E37556"/>
    <w:rsid w:val="00E3791F"/>
    <w:rsid w:val="00E379B7"/>
    <w:rsid w:val="00E37C48"/>
    <w:rsid w:val="00E37CC6"/>
    <w:rsid w:val="00E37DB5"/>
    <w:rsid w:val="00E4002C"/>
    <w:rsid w:val="00E40191"/>
    <w:rsid w:val="00E4028D"/>
    <w:rsid w:val="00E40351"/>
    <w:rsid w:val="00E40594"/>
    <w:rsid w:val="00E4063C"/>
    <w:rsid w:val="00E406B6"/>
    <w:rsid w:val="00E4077C"/>
    <w:rsid w:val="00E40811"/>
    <w:rsid w:val="00E40D8B"/>
    <w:rsid w:val="00E40E31"/>
    <w:rsid w:val="00E412A7"/>
    <w:rsid w:val="00E41757"/>
    <w:rsid w:val="00E41791"/>
    <w:rsid w:val="00E418B3"/>
    <w:rsid w:val="00E420A0"/>
    <w:rsid w:val="00E422E1"/>
    <w:rsid w:val="00E42A51"/>
    <w:rsid w:val="00E42BB8"/>
    <w:rsid w:val="00E42CA2"/>
    <w:rsid w:val="00E4316C"/>
    <w:rsid w:val="00E43391"/>
    <w:rsid w:val="00E4339F"/>
    <w:rsid w:val="00E43541"/>
    <w:rsid w:val="00E4386B"/>
    <w:rsid w:val="00E43915"/>
    <w:rsid w:val="00E439A7"/>
    <w:rsid w:val="00E43DC9"/>
    <w:rsid w:val="00E43FDC"/>
    <w:rsid w:val="00E4415A"/>
    <w:rsid w:val="00E44681"/>
    <w:rsid w:val="00E44830"/>
    <w:rsid w:val="00E448A6"/>
    <w:rsid w:val="00E44B7F"/>
    <w:rsid w:val="00E44EEF"/>
    <w:rsid w:val="00E45035"/>
    <w:rsid w:val="00E45347"/>
    <w:rsid w:val="00E45852"/>
    <w:rsid w:val="00E45881"/>
    <w:rsid w:val="00E458C6"/>
    <w:rsid w:val="00E45D6F"/>
    <w:rsid w:val="00E460B8"/>
    <w:rsid w:val="00E46150"/>
    <w:rsid w:val="00E4616E"/>
    <w:rsid w:val="00E46199"/>
    <w:rsid w:val="00E466A4"/>
    <w:rsid w:val="00E46E21"/>
    <w:rsid w:val="00E470D5"/>
    <w:rsid w:val="00E47156"/>
    <w:rsid w:val="00E472E4"/>
    <w:rsid w:val="00E476FA"/>
    <w:rsid w:val="00E478EA"/>
    <w:rsid w:val="00E47A4E"/>
    <w:rsid w:val="00E47AC4"/>
    <w:rsid w:val="00E47B41"/>
    <w:rsid w:val="00E47BF7"/>
    <w:rsid w:val="00E47F6A"/>
    <w:rsid w:val="00E47F8A"/>
    <w:rsid w:val="00E50495"/>
    <w:rsid w:val="00E50805"/>
    <w:rsid w:val="00E50846"/>
    <w:rsid w:val="00E509AA"/>
    <w:rsid w:val="00E50B98"/>
    <w:rsid w:val="00E50BB5"/>
    <w:rsid w:val="00E50DCF"/>
    <w:rsid w:val="00E51030"/>
    <w:rsid w:val="00E51040"/>
    <w:rsid w:val="00E511B7"/>
    <w:rsid w:val="00E51336"/>
    <w:rsid w:val="00E51555"/>
    <w:rsid w:val="00E51642"/>
    <w:rsid w:val="00E51BEB"/>
    <w:rsid w:val="00E51DF7"/>
    <w:rsid w:val="00E5207B"/>
    <w:rsid w:val="00E52609"/>
    <w:rsid w:val="00E52C0E"/>
    <w:rsid w:val="00E52C0F"/>
    <w:rsid w:val="00E52C45"/>
    <w:rsid w:val="00E52EEC"/>
    <w:rsid w:val="00E5325D"/>
    <w:rsid w:val="00E5376D"/>
    <w:rsid w:val="00E5388C"/>
    <w:rsid w:val="00E53A3B"/>
    <w:rsid w:val="00E53AD7"/>
    <w:rsid w:val="00E53DC6"/>
    <w:rsid w:val="00E53E0D"/>
    <w:rsid w:val="00E53F51"/>
    <w:rsid w:val="00E5422F"/>
    <w:rsid w:val="00E54520"/>
    <w:rsid w:val="00E545BF"/>
    <w:rsid w:val="00E547EC"/>
    <w:rsid w:val="00E54BB0"/>
    <w:rsid w:val="00E54CB7"/>
    <w:rsid w:val="00E54F9C"/>
    <w:rsid w:val="00E55148"/>
    <w:rsid w:val="00E5519E"/>
    <w:rsid w:val="00E5524A"/>
    <w:rsid w:val="00E5565D"/>
    <w:rsid w:val="00E55679"/>
    <w:rsid w:val="00E55736"/>
    <w:rsid w:val="00E559AD"/>
    <w:rsid w:val="00E5604B"/>
    <w:rsid w:val="00E56353"/>
    <w:rsid w:val="00E564EB"/>
    <w:rsid w:val="00E56637"/>
    <w:rsid w:val="00E56B22"/>
    <w:rsid w:val="00E56DB7"/>
    <w:rsid w:val="00E56E9A"/>
    <w:rsid w:val="00E5713E"/>
    <w:rsid w:val="00E5728D"/>
    <w:rsid w:val="00E5730B"/>
    <w:rsid w:val="00E5731E"/>
    <w:rsid w:val="00E574EE"/>
    <w:rsid w:val="00E57D9F"/>
    <w:rsid w:val="00E6056E"/>
    <w:rsid w:val="00E60783"/>
    <w:rsid w:val="00E608D8"/>
    <w:rsid w:val="00E60B59"/>
    <w:rsid w:val="00E60EF4"/>
    <w:rsid w:val="00E615C3"/>
    <w:rsid w:val="00E61D48"/>
    <w:rsid w:val="00E61F09"/>
    <w:rsid w:val="00E6212C"/>
    <w:rsid w:val="00E622C4"/>
    <w:rsid w:val="00E62560"/>
    <w:rsid w:val="00E62604"/>
    <w:rsid w:val="00E62A19"/>
    <w:rsid w:val="00E62BC2"/>
    <w:rsid w:val="00E62E2B"/>
    <w:rsid w:val="00E63039"/>
    <w:rsid w:val="00E631C9"/>
    <w:rsid w:val="00E63268"/>
    <w:rsid w:val="00E63A40"/>
    <w:rsid w:val="00E640D9"/>
    <w:rsid w:val="00E641AE"/>
    <w:rsid w:val="00E64301"/>
    <w:rsid w:val="00E64306"/>
    <w:rsid w:val="00E64378"/>
    <w:rsid w:val="00E6473D"/>
    <w:rsid w:val="00E64768"/>
    <w:rsid w:val="00E64C61"/>
    <w:rsid w:val="00E64CA8"/>
    <w:rsid w:val="00E64F7C"/>
    <w:rsid w:val="00E64FAF"/>
    <w:rsid w:val="00E650B0"/>
    <w:rsid w:val="00E653C7"/>
    <w:rsid w:val="00E6562F"/>
    <w:rsid w:val="00E656AD"/>
    <w:rsid w:val="00E65A93"/>
    <w:rsid w:val="00E65CD2"/>
    <w:rsid w:val="00E65D08"/>
    <w:rsid w:val="00E66313"/>
    <w:rsid w:val="00E663CD"/>
    <w:rsid w:val="00E665F7"/>
    <w:rsid w:val="00E6680C"/>
    <w:rsid w:val="00E66849"/>
    <w:rsid w:val="00E668D1"/>
    <w:rsid w:val="00E6695B"/>
    <w:rsid w:val="00E66A1F"/>
    <w:rsid w:val="00E66B01"/>
    <w:rsid w:val="00E66B73"/>
    <w:rsid w:val="00E66BB6"/>
    <w:rsid w:val="00E66D45"/>
    <w:rsid w:val="00E66F03"/>
    <w:rsid w:val="00E6709B"/>
    <w:rsid w:val="00E671F4"/>
    <w:rsid w:val="00E67237"/>
    <w:rsid w:val="00E672E3"/>
    <w:rsid w:val="00E673F4"/>
    <w:rsid w:val="00E67599"/>
    <w:rsid w:val="00E67770"/>
    <w:rsid w:val="00E6778D"/>
    <w:rsid w:val="00E67A33"/>
    <w:rsid w:val="00E67F3F"/>
    <w:rsid w:val="00E702B1"/>
    <w:rsid w:val="00E702B4"/>
    <w:rsid w:val="00E70599"/>
    <w:rsid w:val="00E70658"/>
    <w:rsid w:val="00E706D8"/>
    <w:rsid w:val="00E70911"/>
    <w:rsid w:val="00E70B2D"/>
    <w:rsid w:val="00E70CEA"/>
    <w:rsid w:val="00E71164"/>
    <w:rsid w:val="00E71192"/>
    <w:rsid w:val="00E711AD"/>
    <w:rsid w:val="00E717B6"/>
    <w:rsid w:val="00E719C3"/>
    <w:rsid w:val="00E71A24"/>
    <w:rsid w:val="00E71B29"/>
    <w:rsid w:val="00E71B4F"/>
    <w:rsid w:val="00E71DBA"/>
    <w:rsid w:val="00E71EE3"/>
    <w:rsid w:val="00E71F10"/>
    <w:rsid w:val="00E72069"/>
    <w:rsid w:val="00E72233"/>
    <w:rsid w:val="00E72250"/>
    <w:rsid w:val="00E72AE2"/>
    <w:rsid w:val="00E72DD4"/>
    <w:rsid w:val="00E73932"/>
    <w:rsid w:val="00E73C61"/>
    <w:rsid w:val="00E73EB7"/>
    <w:rsid w:val="00E73F7A"/>
    <w:rsid w:val="00E7400D"/>
    <w:rsid w:val="00E74076"/>
    <w:rsid w:val="00E7407D"/>
    <w:rsid w:val="00E740EB"/>
    <w:rsid w:val="00E74203"/>
    <w:rsid w:val="00E742D5"/>
    <w:rsid w:val="00E745AC"/>
    <w:rsid w:val="00E7463D"/>
    <w:rsid w:val="00E746C8"/>
    <w:rsid w:val="00E74726"/>
    <w:rsid w:val="00E74A1E"/>
    <w:rsid w:val="00E74A33"/>
    <w:rsid w:val="00E751F4"/>
    <w:rsid w:val="00E7524F"/>
    <w:rsid w:val="00E7557A"/>
    <w:rsid w:val="00E7566C"/>
    <w:rsid w:val="00E7587B"/>
    <w:rsid w:val="00E759EF"/>
    <w:rsid w:val="00E760B8"/>
    <w:rsid w:val="00E76157"/>
    <w:rsid w:val="00E76230"/>
    <w:rsid w:val="00E762A3"/>
    <w:rsid w:val="00E765D9"/>
    <w:rsid w:val="00E76A64"/>
    <w:rsid w:val="00E76A92"/>
    <w:rsid w:val="00E76B6C"/>
    <w:rsid w:val="00E76CC1"/>
    <w:rsid w:val="00E772F3"/>
    <w:rsid w:val="00E77363"/>
    <w:rsid w:val="00E773FB"/>
    <w:rsid w:val="00E7747F"/>
    <w:rsid w:val="00E774B4"/>
    <w:rsid w:val="00E7753E"/>
    <w:rsid w:val="00E779A8"/>
    <w:rsid w:val="00E77BE9"/>
    <w:rsid w:val="00E77C1D"/>
    <w:rsid w:val="00E77DA3"/>
    <w:rsid w:val="00E77EBB"/>
    <w:rsid w:val="00E77FA7"/>
    <w:rsid w:val="00E8016A"/>
    <w:rsid w:val="00E80580"/>
    <w:rsid w:val="00E80691"/>
    <w:rsid w:val="00E807BF"/>
    <w:rsid w:val="00E808EB"/>
    <w:rsid w:val="00E809BE"/>
    <w:rsid w:val="00E80E24"/>
    <w:rsid w:val="00E80E9D"/>
    <w:rsid w:val="00E8122F"/>
    <w:rsid w:val="00E81513"/>
    <w:rsid w:val="00E81569"/>
    <w:rsid w:val="00E81598"/>
    <w:rsid w:val="00E8169C"/>
    <w:rsid w:val="00E81799"/>
    <w:rsid w:val="00E818F3"/>
    <w:rsid w:val="00E81A30"/>
    <w:rsid w:val="00E81D31"/>
    <w:rsid w:val="00E81F12"/>
    <w:rsid w:val="00E82049"/>
    <w:rsid w:val="00E82365"/>
    <w:rsid w:val="00E82474"/>
    <w:rsid w:val="00E8297D"/>
    <w:rsid w:val="00E82A21"/>
    <w:rsid w:val="00E82CEF"/>
    <w:rsid w:val="00E833B2"/>
    <w:rsid w:val="00E834A5"/>
    <w:rsid w:val="00E834E3"/>
    <w:rsid w:val="00E83B9B"/>
    <w:rsid w:val="00E83C81"/>
    <w:rsid w:val="00E844DD"/>
    <w:rsid w:val="00E844EC"/>
    <w:rsid w:val="00E84B83"/>
    <w:rsid w:val="00E851A8"/>
    <w:rsid w:val="00E852BF"/>
    <w:rsid w:val="00E8548A"/>
    <w:rsid w:val="00E85694"/>
    <w:rsid w:val="00E85A98"/>
    <w:rsid w:val="00E85D87"/>
    <w:rsid w:val="00E85EA9"/>
    <w:rsid w:val="00E85ED5"/>
    <w:rsid w:val="00E85F83"/>
    <w:rsid w:val="00E861A9"/>
    <w:rsid w:val="00E8639E"/>
    <w:rsid w:val="00E86599"/>
    <w:rsid w:val="00E8690A"/>
    <w:rsid w:val="00E86940"/>
    <w:rsid w:val="00E86BA4"/>
    <w:rsid w:val="00E86BCD"/>
    <w:rsid w:val="00E86CAD"/>
    <w:rsid w:val="00E86EEA"/>
    <w:rsid w:val="00E87038"/>
    <w:rsid w:val="00E872CC"/>
    <w:rsid w:val="00E8730E"/>
    <w:rsid w:val="00E875B9"/>
    <w:rsid w:val="00E87B18"/>
    <w:rsid w:val="00E87FE3"/>
    <w:rsid w:val="00E90050"/>
    <w:rsid w:val="00E9028D"/>
    <w:rsid w:val="00E904F5"/>
    <w:rsid w:val="00E90A09"/>
    <w:rsid w:val="00E90A27"/>
    <w:rsid w:val="00E90C5F"/>
    <w:rsid w:val="00E90F59"/>
    <w:rsid w:val="00E91535"/>
    <w:rsid w:val="00E916D4"/>
    <w:rsid w:val="00E916D8"/>
    <w:rsid w:val="00E917F3"/>
    <w:rsid w:val="00E91816"/>
    <w:rsid w:val="00E91946"/>
    <w:rsid w:val="00E91D39"/>
    <w:rsid w:val="00E91F6B"/>
    <w:rsid w:val="00E91F8D"/>
    <w:rsid w:val="00E9200D"/>
    <w:rsid w:val="00E9201A"/>
    <w:rsid w:val="00E920AC"/>
    <w:rsid w:val="00E92338"/>
    <w:rsid w:val="00E92505"/>
    <w:rsid w:val="00E92735"/>
    <w:rsid w:val="00E92787"/>
    <w:rsid w:val="00E92A8E"/>
    <w:rsid w:val="00E92C3A"/>
    <w:rsid w:val="00E92CCD"/>
    <w:rsid w:val="00E92D20"/>
    <w:rsid w:val="00E92D8F"/>
    <w:rsid w:val="00E92FB0"/>
    <w:rsid w:val="00E9312D"/>
    <w:rsid w:val="00E93249"/>
    <w:rsid w:val="00E93328"/>
    <w:rsid w:val="00E93836"/>
    <w:rsid w:val="00E938CD"/>
    <w:rsid w:val="00E939FE"/>
    <w:rsid w:val="00E93A58"/>
    <w:rsid w:val="00E93A62"/>
    <w:rsid w:val="00E94077"/>
    <w:rsid w:val="00E944C0"/>
    <w:rsid w:val="00E9463C"/>
    <w:rsid w:val="00E946CC"/>
    <w:rsid w:val="00E94AB6"/>
    <w:rsid w:val="00E94BAA"/>
    <w:rsid w:val="00E94BC3"/>
    <w:rsid w:val="00E94FB6"/>
    <w:rsid w:val="00E950EC"/>
    <w:rsid w:val="00E9526F"/>
    <w:rsid w:val="00E956A9"/>
    <w:rsid w:val="00E958F8"/>
    <w:rsid w:val="00E9598C"/>
    <w:rsid w:val="00E959D8"/>
    <w:rsid w:val="00E95CDE"/>
    <w:rsid w:val="00E96245"/>
    <w:rsid w:val="00E9682A"/>
    <w:rsid w:val="00E9692A"/>
    <w:rsid w:val="00E96ACC"/>
    <w:rsid w:val="00E96C5C"/>
    <w:rsid w:val="00E96D84"/>
    <w:rsid w:val="00E96ED9"/>
    <w:rsid w:val="00E96EE2"/>
    <w:rsid w:val="00E9711D"/>
    <w:rsid w:val="00E97276"/>
    <w:rsid w:val="00E972D8"/>
    <w:rsid w:val="00E97777"/>
    <w:rsid w:val="00E9783C"/>
    <w:rsid w:val="00E97A7F"/>
    <w:rsid w:val="00E97B45"/>
    <w:rsid w:val="00E97C47"/>
    <w:rsid w:val="00E97CFA"/>
    <w:rsid w:val="00E97F83"/>
    <w:rsid w:val="00EA01E7"/>
    <w:rsid w:val="00EA048E"/>
    <w:rsid w:val="00EA04C8"/>
    <w:rsid w:val="00EA06D2"/>
    <w:rsid w:val="00EA082A"/>
    <w:rsid w:val="00EA0A17"/>
    <w:rsid w:val="00EA0A85"/>
    <w:rsid w:val="00EA0AEF"/>
    <w:rsid w:val="00EA0AFC"/>
    <w:rsid w:val="00EA0C08"/>
    <w:rsid w:val="00EA0C22"/>
    <w:rsid w:val="00EA0C37"/>
    <w:rsid w:val="00EA0C67"/>
    <w:rsid w:val="00EA0D37"/>
    <w:rsid w:val="00EA1214"/>
    <w:rsid w:val="00EA1220"/>
    <w:rsid w:val="00EA16F9"/>
    <w:rsid w:val="00EA177B"/>
    <w:rsid w:val="00EA1ADF"/>
    <w:rsid w:val="00EA1D86"/>
    <w:rsid w:val="00EA2255"/>
    <w:rsid w:val="00EA254D"/>
    <w:rsid w:val="00EA2556"/>
    <w:rsid w:val="00EA25F4"/>
    <w:rsid w:val="00EA262E"/>
    <w:rsid w:val="00EA2B42"/>
    <w:rsid w:val="00EA2D55"/>
    <w:rsid w:val="00EA2E6E"/>
    <w:rsid w:val="00EA2E9D"/>
    <w:rsid w:val="00EA31E0"/>
    <w:rsid w:val="00EA36DB"/>
    <w:rsid w:val="00EA37C8"/>
    <w:rsid w:val="00EA38C9"/>
    <w:rsid w:val="00EA3B86"/>
    <w:rsid w:val="00EA3BAF"/>
    <w:rsid w:val="00EA3C1D"/>
    <w:rsid w:val="00EA4522"/>
    <w:rsid w:val="00EA45FA"/>
    <w:rsid w:val="00EA4606"/>
    <w:rsid w:val="00EA47C8"/>
    <w:rsid w:val="00EA4AC5"/>
    <w:rsid w:val="00EA4C42"/>
    <w:rsid w:val="00EA4DE5"/>
    <w:rsid w:val="00EA4E1C"/>
    <w:rsid w:val="00EA4EBA"/>
    <w:rsid w:val="00EA4FF0"/>
    <w:rsid w:val="00EA505F"/>
    <w:rsid w:val="00EA54D0"/>
    <w:rsid w:val="00EA5644"/>
    <w:rsid w:val="00EA5819"/>
    <w:rsid w:val="00EA599D"/>
    <w:rsid w:val="00EA5B05"/>
    <w:rsid w:val="00EA5B0F"/>
    <w:rsid w:val="00EA5BCE"/>
    <w:rsid w:val="00EA5D88"/>
    <w:rsid w:val="00EA5DB1"/>
    <w:rsid w:val="00EA5E91"/>
    <w:rsid w:val="00EA6007"/>
    <w:rsid w:val="00EA60AC"/>
    <w:rsid w:val="00EA6316"/>
    <w:rsid w:val="00EA6381"/>
    <w:rsid w:val="00EA6809"/>
    <w:rsid w:val="00EA6865"/>
    <w:rsid w:val="00EA686C"/>
    <w:rsid w:val="00EA6B17"/>
    <w:rsid w:val="00EA6CE3"/>
    <w:rsid w:val="00EA6DEB"/>
    <w:rsid w:val="00EA6DFC"/>
    <w:rsid w:val="00EA6EFF"/>
    <w:rsid w:val="00EA723A"/>
    <w:rsid w:val="00EA749E"/>
    <w:rsid w:val="00EA74E4"/>
    <w:rsid w:val="00EA7537"/>
    <w:rsid w:val="00EA75D9"/>
    <w:rsid w:val="00EA7871"/>
    <w:rsid w:val="00EA7AB0"/>
    <w:rsid w:val="00EA7BF1"/>
    <w:rsid w:val="00EA7D69"/>
    <w:rsid w:val="00EA7E09"/>
    <w:rsid w:val="00EA7EC4"/>
    <w:rsid w:val="00EA7F05"/>
    <w:rsid w:val="00EA7FC7"/>
    <w:rsid w:val="00EB02F8"/>
    <w:rsid w:val="00EB0302"/>
    <w:rsid w:val="00EB0420"/>
    <w:rsid w:val="00EB07F9"/>
    <w:rsid w:val="00EB0A99"/>
    <w:rsid w:val="00EB0E84"/>
    <w:rsid w:val="00EB0FF4"/>
    <w:rsid w:val="00EB1136"/>
    <w:rsid w:val="00EB13E0"/>
    <w:rsid w:val="00EB14BD"/>
    <w:rsid w:val="00EB15BE"/>
    <w:rsid w:val="00EB16BA"/>
    <w:rsid w:val="00EB17D5"/>
    <w:rsid w:val="00EB1843"/>
    <w:rsid w:val="00EB1B08"/>
    <w:rsid w:val="00EB1DFD"/>
    <w:rsid w:val="00EB2214"/>
    <w:rsid w:val="00EB2393"/>
    <w:rsid w:val="00EB2981"/>
    <w:rsid w:val="00EB2CBD"/>
    <w:rsid w:val="00EB2DA2"/>
    <w:rsid w:val="00EB2DBD"/>
    <w:rsid w:val="00EB313E"/>
    <w:rsid w:val="00EB33CC"/>
    <w:rsid w:val="00EB3459"/>
    <w:rsid w:val="00EB3596"/>
    <w:rsid w:val="00EB35F2"/>
    <w:rsid w:val="00EB3624"/>
    <w:rsid w:val="00EB383C"/>
    <w:rsid w:val="00EB3926"/>
    <w:rsid w:val="00EB3E05"/>
    <w:rsid w:val="00EB407E"/>
    <w:rsid w:val="00EB40D0"/>
    <w:rsid w:val="00EB4363"/>
    <w:rsid w:val="00EB472B"/>
    <w:rsid w:val="00EB4A9F"/>
    <w:rsid w:val="00EB4E11"/>
    <w:rsid w:val="00EB50A4"/>
    <w:rsid w:val="00EB54A4"/>
    <w:rsid w:val="00EB55A7"/>
    <w:rsid w:val="00EB5657"/>
    <w:rsid w:val="00EB5739"/>
    <w:rsid w:val="00EB583D"/>
    <w:rsid w:val="00EB5964"/>
    <w:rsid w:val="00EB5A6D"/>
    <w:rsid w:val="00EB6060"/>
    <w:rsid w:val="00EB621C"/>
    <w:rsid w:val="00EB6512"/>
    <w:rsid w:val="00EB65E9"/>
    <w:rsid w:val="00EB667F"/>
    <w:rsid w:val="00EB6AC1"/>
    <w:rsid w:val="00EB6BC0"/>
    <w:rsid w:val="00EB6CC1"/>
    <w:rsid w:val="00EB6EA6"/>
    <w:rsid w:val="00EB6F92"/>
    <w:rsid w:val="00EB7356"/>
    <w:rsid w:val="00EB73EA"/>
    <w:rsid w:val="00EB7549"/>
    <w:rsid w:val="00EB7657"/>
    <w:rsid w:val="00EB76C4"/>
    <w:rsid w:val="00EB76FF"/>
    <w:rsid w:val="00EB7910"/>
    <w:rsid w:val="00EB7919"/>
    <w:rsid w:val="00EB7E4A"/>
    <w:rsid w:val="00EB7E7A"/>
    <w:rsid w:val="00EC03EB"/>
    <w:rsid w:val="00EC0464"/>
    <w:rsid w:val="00EC0561"/>
    <w:rsid w:val="00EC07F7"/>
    <w:rsid w:val="00EC0815"/>
    <w:rsid w:val="00EC099F"/>
    <w:rsid w:val="00EC09DA"/>
    <w:rsid w:val="00EC0A43"/>
    <w:rsid w:val="00EC0B73"/>
    <w:rsid w:val="00EC0EF1"/>
    <w:rsid w:val="00EC0FE5"/>
    <w:rsid w:val="00EC11DE"/>
    <w:rsid w:val="00EC124B"/>
    <w:rsid w:val="00EC1314"/>
    <w:rsid w:val="00EC1918"/>
    <w:rsid w:val="00EC19F2"/>
    <w:rsid w:val="00EC1A7A"/>
    <w:rsid w:val="00EC1B99"/>
    <w:rsid w:val="00EC1DF9"/>
    <w:rsid w:val="00EC2124"/>
    <w:rsid w:val="00EC2969"/>
    <w:rsid w:val="00EC29D5"/>
    <w:rsid w:val="00EC3172"/>
    <w:rsid w:val="00EC3228"/>
    <w:rsid w:val="00EC3334"/>
    <w:rsid w:val="00EC335B"/>
    <w:rsid w:val="00EC3D05"/>
    <w:rsid w:val="00EC3D9C"/>
    <w:rsid w:val="00EC3DB5"/>
    <w:rsid w:val="00EC3E19"/>
    <w:rsid w:val="00EC3EC9"/>
    <w:rsid w:val="00EC3F1F"/>
    <w:rsid w:val="00EC3F37"/>
    <w:rsid w:val="00EC40C0"/>
    <w:rsid w:val="00EC474F"/>
    <w:rsid w:val="00EC475B"/>
    <w:rsid w:val="00EC49DB"/>
    <w:rsid w:val="00EC4ACA"/>
    <w:rsid w:val="00EC4EB9"/>
    <w:rsid w:val="00EC4F3F"/>
    <w:rsid w:val="00EC51B7"/>
    <w:rsid w:val="00EC55DD"/>
    <w:rsid w:val="00EC57F9"/>
    <w:rsid w:val="00EC5C04"/>
    <w:rsid w:val="00EC5C45"/>
    <w:rsid w:val="00EC5CF3"/>
    <w:rsid w:val="00EC5E77"/>
    <w:rsid w:val="00EC6490"/>
    <w:rsid w:val="00EC64D0"/>
    <w:rsid w:val="00EC66DA"/>
    <w:rsid w:val="00EC6732"/>
    <w:rsid w:val="00EC685D"/>
    <w:rsid w:val="00EC690D"/>
    <w:rsid w:val="00EC69AA"/>
    <w:rsid w:val="00EC69EA"/>
    <w:rsid w:val="00EC69FF"/>
    <w:rsid w:val="00EC6C47"/>
    <w:rsid w:val="00EC746B"/>
    <w:rsid w:val="00EC76BE"/>
    <w:rsid w:val="00EC7850"/>
    <w:rsid w:val="00EC78CF"/>
    <w:rsid w:val="00EC7AF0"/>
    <w:rsid w:val="00EC7E76"/>
    <w:rsid w:val="00ED0391"/>
    <w:rsid w:val="00ED04C9"/>
    <w:rsid w:val="00ED0655"/>
    <w:rsid w:val="00ED09B7"/>
    <w:rsid w:val="00ED0BB9"/>
    <w:rsid w:val="00ED0BEB"/>
    <w:rsid w:val="00ED0EB6"/>
    <w:rsid w:val="00ED1008"/>
    <w:rsid w:val="00ED1286"/>
    <w:rsid w:val="00ED1491"/>
    <w:rsid w:val="00ED17E1"/>
    <w:rsid w:val="00ED1826"/>
    <w:rsid w:val="00ED1B05"/>
    <w:rsid w:val="00ED1B2A"/>
    <w:rsid w:val="00ED1CCC"/>
    <w:rsid w:val="00ED1DC0"/>
    <w:rsid w:val="00ED1E4B"/>
    <w:rsid w:val="00ED2136"/>
    <w:rsid w:val="00ED267F"/>
    <w:rsid w:val="00ED272C"/>
    <w:rsid w:val="00ED2749"/>
    <w:rsid w:val="00ED29C0"/>
    <w:rsid w:val="00ED2A89"/>
    <w:rsid w:val="00ED2CFD"/>
    <w:rsid w:val="00ED2DB7"/>
    <w:rsid w:val="00ED3000"/>
    <w:rsid w:val="00ED326B"/>
    <w:rsid w:val="00ED3479"/>
    <w:rsid w:val="00ED3481"/>
    <w:rsid w:val="00ED3A61"/>
    <w:rsid w:val="00ED3BFB"/>
    <w:rsid w:val="00ED3D83"/>
    <w:rsid w:val="00ED3F8F"/>
    <w:rsid w:val="00ED4151"/>
    <w:rsid w:val="00ED434C"/>
    <w:rsid w:val="00ED458C"/>
    <w:rsid w:val="00ED45FC"/>
    <w:rsid w:val="00ED49E5"/>
    <w:rsid w:val="00ED4C2B"/>
    <w:rsid w:val="00ED4D76"/>
    <w:rsid w:val="00ED4D97"/>
    <w:rsid w:val="00ED52D9"/>
    <w:rsid w:val="00ED53EA"/>
    <w:rsid w:val="00ED541C"/>
    <w:rsid w:val="00ED591F"/>
    <w:rsid w:val="00ED5AED"/>
    <w:rsid w:val="00ED6330"/>
    <w:rsid w:val="00ED63B0"/>
    <w:rsid w:val="00ED64FD"/>
    <w:rsid w:val="00ED66BA"/>
    <w:rsid w:val="00ED67A7"/>
    <w:rsid w:val="00ED6808"/>
    <w:rsid w:val="00ED6967"/>
    <w:rsid w:val="00ED6A09"/>
    <w:rsid w:val="00ED6FF4"/>
    <w:rsid w:val="00ED7348"/>
    <w:rsid w:val="00ED74F2"/>
    <w:rsid w:val="00ED74FF"/>
    <w:rsid w:val="00ED76AB"/>
    <w:rsid w:val="00ED77C2"/>
    <w:rsid w:val="00ED79C0"/>
    <w:rsid w:val="00ED7E94"/>
    <w:rsid w:val="00ED7F54"/>
    <w:rsid w:val="00ED7FB1"/>
    <w:rsid w:val="00EE0164"/>
    <w:rsid w:val="00EE0245"/>
    <w:rsid w:val="00EE0300"/>
    <w:rsid w:val="00EE0428"/>
    <w:rsid w:val="00EE0571"/>
    <w:rsid w:val="00EE0581"/>
    <w:rsid w:val="00EE05D9"/>
    <w:rsid w:val="00EE069A"/>
    <w:rsid w:val="00EE0A3F"/>
    <w:rsid w:val="00EE0B0D"/>
    <w:rsid w:val="00EE0D18"/>
    <w:rsid w:val="00EE0D62"/>
    <w:rsid w:val="00EE0DCD"/>
    <w:rsid w:val="00EE1018"/>
    <w:rsid w:val="00EE1102"/>
    <w:rsid w:val="00EE118C"/>
    <w:rsid w:val="00EE11E0"/>
    <w:rsid w:val="00EE11EA"/>
    <w:rsid w:val="00EE1285"/>
    <w:rsid w:val="00EE1325"/>
    <w:rsid w:val="00EE1377"/>
    <w:rsid w:val="00EE180A"/>
    <w:rsid w:val="00EE1BDA"/>
    <w:rsid w:val="00EE25D2"/>
    <w:rsid w:val="00EE274D"/>
    <w:rsid w:val="00EE2FBE"/>
    <w:rsid w:val="00EE3772"/>
    <w:rsid w:val="00EE3C69"/>
    <w:rsid w:val="00EE3D1C"/>
    <w:rsid w:val="00EE41FD"/>
    <w:rsid w:val="00EE459D"/>
    <w:rsid w:val="00EE4901"/>
    <w:rsid w:val="00EE49A4"/>
    <w:rsid w:val="00EE5076"/>
    <w:rsid w:val="00EE52C0"/>
    <w:rsid w:val="00EE538C"/>
    <w:rsid w:val="00EE5766"/>
    <w:rsid w:val="00EE5979"/>
    <w:rsid w:val="00EE5A75"/>
    <w:rsid w:val="00EE5B75"/>
    <w:rsid w:val="00EE5C2C"/>
    <w:rsid w:val="00EE5CE2"/>
    <w:rsid w:val="00EE617C"/>
    <w:rsid w:val="00EE61A9"/>
    <w:rsid w:val="00EE637D"/>
    <w:rsid w:val="00EE6495"/>
    <w:rsid w:val="00EE66F1"/>
    <w:rsid w:val="00EE6891"/>
    <w:rsid w:val="00EE690F"/>
    <w:rsid w:val="00EE6C3C"/>
    <w:rsid w:val="00EE6E94"/>
    <w:rsid w:val="00EE6F85"/>
    <w:rsid w:val="00EE75F0"/>
    <w:rsid w:val="00EE787E"/>
    <w:rsid w:val="00EE7BF4"/>
    <w:rsid w:val="00EE7D37"/>
    <w:rsid w:val="00EE7D74"/>
    <w:rsid w:val="00EE7EFB"/>
    <w:rsid w:val="00EE7F95"/>
    <w:rsid w:val="00EE7FB7"/>
    <w:rsid w:val="00EF00F8"/>
    <w:rsid w:val="00EF033D"/>
    <w:rsid w:val="00EF0529"/>
    <w:rsid w:val="00EF070A"/>
    <w:rsid w:val="00EF0A28"/>
    <w:rsid w:val="00EF0A98"/>
    <w:rsid w:val="00EF0BB4"/>
    <w:rsid w:val="00EF0F13"/>
    <w:rsid w:val="00EF0FB5"/>
    <w:rsid w:val="00EF1260"/>
    <w:rsid w:val="00EF1298"/>
    <w:rsid w:val="00EF13A8"/>
    <w:rsid w:val="00EF15A4"/>
    <w:rsid w:val="00EF189B"/>
    <w:rsid w:val="00EF1B39"/>
    <w:rsid w:val="00EF1DB3"/>
    <w:rsid w:val="00EF1EB9"/>
    <w:rsid w:val="00EF1EDD"/>
    <w:rsid w:val="00EF1F09"/>
    <w:rsid w:val="00EF2353"/>
    <w:rsid w:val="00EF24BC"/>
    <w:rsid w:val="00EF27DF"/>
    <w:rsid w:val="00EF28C1"/>
    <w:rsid w:val="00EF2C07"/>
    <w:rsid w:val="00EF2E9A"/>
    <w:rsid w:val="00EF2F91"/>
    <w:rsid w:val="00EF3079"/>
    <w:rsid w:val="00EF308A"/>
    <w:rsid w:val="00EF347A"/>
    <w:rsid w:val="00EF3571"/>
    <w:rsid w:val="00EF36E6"/>
    <w:rsid w:val="00EF375D"/>
    <w:rsid w:val="00EF3760"/>
    <w:rsid w:val="00EF3882"/>
    <w:rsid w:val="00EF3AD1"/>
    <w:rsid w:val="00EF3D3C"/>
    <w:rsid w:val="00EF3E04"/>
    <w:rsid w:val="00EF3E28"/>
    <w:rsid w:val="00EF3E87"/>
    <w:rsid w:val="00EF3F54"/>
    <w:rsid w:val="00EF3F73"/>
    <w:rsid w:val="00EF4245"/>
    <w:rsid w:val="00EF446D"/>
    <w:rsid w:val="00EF4537"/>
    <w:rsid w:val="00EF4910"/>
    <w:rsid w:val="00EF495A"/>
    <w:rsid w:val="00EF4BEB"/>
    <w:rsid w:val="00EF4C36"/>
    <w:rsid w:val="00EF4FFB"/>
    <w:rsid w:val="00EF549F"/>
    <w:rsid w:val="00EF5578"/>
    <w:rsid w:val="00EF55B2"/>
    <w:rsid w:val="00EF5783"/>
    <w:rsid w:val="00EF59F8"/>
    <w:rsid w:val="00EF5B7A"/>
    <w:rsid w:val="00EF5BE6"/>
    <w:rsid w:val="00EF5C10"/>
    <w:rsid w:val="00EF5E02"/>
    <w:rsid w:val="00EF6042"/>
    <w:rsid w:val="00EF6146"/>
    <w:rsid w:val="00EF6396"/>
    <w:rsid w:val="00EF63E9"/>
    <w:rsid w:val="00EF6564"/>
    <w:rsid w:val="00EF69CF"/>
    <w:rsid w:val="00EF6A72"/>
    <w:rsid w:val="00EF6D74"/>
    <w:rsid w:val="00EF6E4D"/>
    <w:rsid w:val="00EF7108"/>
    <w:rsid w:val="00EF7152"/>
    <w:rsid w:val="00EF7156"/>
    <w:rsid w:val="00EF747B"/>
    <w:rsid w:val="00EF76A1"/>
    <w:rsid w:val="00EF7E62"/>
    <w:rsid w:val="00EF7F21"/>
    <w:rsid w:val="00F00811"/>
    <w:rsid w:val="00F0091C"/>
    <w:rsid w:val="00F0094F"/>
    <w:rsid w:val="00F00A30"/>
    <w:rsid w:val="00F00C65"/>
    <w:rsid w:val="00F00C90"/>
    <w:rsid w:val="00F00D67"/>
    <w:rsid w:val="00F011A9"/>
    <w:rsid w:val="00F01380"/>
    <w:rsid w:val="00F0167C"/>
    <w:rsid w:val="00F01711"/>
    <w:rsid w:val="00F01757"/>
    <w:rsid w:val="00F01930"/>
    <w:rsid w:val="00F01A9E"/>
    <w:rsid w:val="00F01D67"/>
    <w:rsid w:val="00F02113"/>
    <w:rsid w:val="00F022B6"/>
    <w:rsid w:val="00F022FC"/>
    <w:rsid w:val="00F023F9"/>
    <w:rsid w:val="00F02592"/>
    <w:rsid w:val="00F02628"/>
    <w:rsid w:val="00F02BC6"/>
    <w:rsid w:val="00F02D6D"/>
    <w:rsid w:val="00F02EA9"/>
    <w:rsid w:val="00F034A1"/>
    <w:rsid w:val="00F034E6"/>
    <w:rsid w:val="00F034EA"/>
    <w:rsid w:val="00F035DB"/>
    <w:rsid w:val="00F035FD"/>
    <w:rsid w:val="00F03776"/>
    <w:rsid w:val="00F03877"/>
    <w:rsid w:val="00F03C07"/>
    <w:rsid w:val="00F03E4E"/>
    <w:rsid w:val="00F040E0"/>
    <w:rsid w:val="00F041A1"/>
    <w:rsid w:val="00F042F6"/>
    <w:rsid w:val="00F04643"/>
    <w:rsid w:val="00F0488D"/>
    <w:rsid w:val="00F048EF"/>
    <w:rsid w:val="00F04C8A"/>
    <w:rsid w:val="00F04E65"/>
    <w:rsid w:val="00F04F8C"/>
    <w:rsid w:val="00F0510C"/>
    <w:rsid w:val="00F05158"/>
    <w:rsid w:val="00F05219"/>
    <w:rsid w:val="00F0531D"/>
    <w:rsid w:val="00F056CC"/>
    <w:rsid w:val="00F057A7"/>
    <w:rsid w:val="00F057BE"/>
    <w:rsid w:val="00F05C37"/>
    <w:rsid w:val="00F05E68"/>
    <w:rsid w:val="00F0608C"/>
    <w:rsid w:val="00F06D5B"/>
    <w:rsid w:val="00F06DD0"/>
    <w:rsid w:val="00F06E49"/>
    <w:rsid w:val="00F0733C"/>
    <w:rsid w:val="00F0752D"/>
    <w:rsid w:val="00F0775E"/>
    <w:rsid w:val="00F07A10"/>
    <w:rsid w:val="00F07A47"/>
    <w:rsid w:val="00F07BAA"/>
    <w:rsid w:val="00F07D43"/>
    <w:rsid w:val="00F10020"/>
    <w:rsid w:val="00F10028"/>
    <w:rsid w:val="00F10209"/>
    <w:rsid w:val="00F102DF"/>
    <w:rsid w:val="00F10373"/>
    <w:rsid w:val="00F104A7"/>
    <w:rsid w:val="00F105B4"/>
    <w:rsid w:val="00F10AB8"/>
    <w:rsid w:val="00F111BF"/>
    <w:rsid w:val="00F1138A"/>
    <w:rsid w:val="00F1140A"/>
    <w:rsid w:val="00F1146A"/>
    <w:rsid w:val="00F115F4"/>
    <w:rsid w:val="00F1193B"/>
    <w:rsid w:val="00F11A7F"/>
    <w:rsid w:val="00F11A92"/>
    <w:rsid w:val="00F11DAC"/>
    <w:rsid w:val="00F11F2E"/>
    <w:rsid w:val="00F11FA1"/>
    <w:rsid w:val="00F120B9"/>
    <w:rsid w:val="00F12530"/>
    <w:rsid w:val="00F12CA0"/>
    <w:rsid w:val="00F12D2F"/>
    <w:rsid w:val="00F12ED9"/>
    <w:rsid w:val="00F137F7"/>
    <w:rsid w:val="00F13D3B"/>
    <w:rsid w:val="00F13D86"/>
    <w:rsid w:val="00F13DC4"/>
    <w:rsid w:val="00F13F58"/>
    <w:rsid w:val="00F14094"/>
    <w:rsid w:val="00F14370"/>
    <w:rsid w:val="00F145FB"/>
    <w:rsid w:val="00F147E3"/>
    <w:rsid w:val="00F14A7D"/>
    <w:rsid w:val="00F14D1F"/>
    <w:rsid w:val="00F15115"/>
    <w:rsid w:val="00F15462"/>
    <w:rsid w:val="00F15609"/>
    <w:rsid w:val="00F15638"/>
    <w:rsid w:val="00F1594E"/>
    <w:rsid w:val="00F15BF7"/>
    <w:rsid w:val="00F15C16"/>
    <w:rsid w:val="00F15DC7"/>
    <w:rsid w:val="00F15F69"/>
    <w:rsid w:val="00F16364"/>
    <w:rsid w:val="00F16473"/>
    <w:rsid w:val="00F1647C"/>
    <w:rsid w:val="00F16813"/>
    <w:rsid w:val="00F16883"/>
    <w:rsid w:val="00F168A6"/>
    <w:rsid w:val="00F16B08"/>
    <w:rsid w:val="00F16BFB"/>
    <w:rsid w:val="00F16C27"/>
    <w:rsid w:val="00F16D8A"/>
    <w:rsid w:val="00F17256"/>
    <w:rsid w:val="00F172D6"/>
    <w:rsid w:val="00F17303"/>
    <w:rsid w:val="00F177FF"/>
    <w:rsid w:val="00F17824"/>
    <w:rsid w:val="00F17874"/>
    <w:rsid w:val="00F178BC"/>
    <w:rsid w:val="00F17A26"/>
    <w:rsid w:val="00F17CA6"/>
    <w:rsid w:val="00F17E43"/>
    <w:rsid w:val="00F17E9B"/>
    <w:rsid w:val="00F17F88"/>
    <w:rsid w:val="00F200C2"/>
    <w:rsid w:val="00F2036D"/>
    <w:rsid w:val="00F203D7"/>
    <w:rsid w:val="00F208A1"/>
    <w:rsid w:val="00F20BFF"/>
    <w:rsid w:val="00F214AC"/>
    <w:rsid w:val="00F216B6"/>
    <w:rsid w:val="00F2171E"/>
    <w:rsid w:val="00F21E95"/>
    <w:rsid w:val="00F22254"/>
    <w:rsid w:val="00F22648"/>
    <w:rsid w:val="00F22CBE"/>
    <w:rsid w:val="00F232EE"/>
    <w:rsid w:val="00F237C2"/>
    <w:rsid w:val="00F239E4"/>
    <w:rsid w:val="00F24472"/>
    <w:rsid w:val="00F244A5"/>
    <w:rsid w:val="00F24751"/>
    <w:rsid w:val="00F249F0"/>
    <w:rsid w:val="00F24A00"/>
    <w:rsid w:val="00F25202"/>
    <w:rsid w:val="00F2526A"/>
    <w:rsid w:val="00F253D0"/>
    <w:rsid w:val="00F25477"/>
    <w:rsid w:val="00F25486"/>
    <w:rsid w:val="00F25513"/>
    <w:rsid w:val="00F2569F"/>
    <w:rsid w:val="00F257EE"/>
    <w:rsid w:val="00F25858"/>
    <w:rsid w:val="00F258DB"/>
    <w:rsid w:val="00F25C79"/>
    <w:rsid w:val="00F26166"/>
    <w:rsid w:val="00F26639"/>
    <w:rsid w:val="00F2696F"/>
    <w:rsid w:val="00F26CAC"/>
    <w:rsid w:val="00F26D0A"/>
    <w:rsid w:val="00F26ED5"/>
    <w:rsid w:val="00F26F4D"/>
    <w:rsid w:val="00F27352"/>
    <w:rsid w:val="00F274BB"/>
    <w:rsid w:val="00F277CF"/>
    <w:rsid w:val="00F27B53"/>
    <w:rsid w:val="00F27B69"/>
    <w:rsid w:val="00F27C10"/>
    <w:rsid w:val="00F27C42"/>
    <w:rsid w:val="00F27E2D"/>
    <w:rsid w:val="00F27F37"/>
    <w:rsid w:val="00F300A6"/>
    <w:rsid w:val="00F30512"/>
    <w:rsid w:val="00F305E0"/>
    <w:rsid w:val="00F30986"/>
    <w:rsid w:val="00F309A2"/>
    <w:rsid w:val="00F30E75"/>
    <w:rsid w:val="00F3110B"/>
    <w:rsid w:val="00F312A4"/>
    <w:rsid w:val="00F31448"/>
    <w:rsid w:val="00F31592"/>
    <w:rsid w:val="00F315F0"/>
    <w:rsid w:val="00F3171B"/>
    <w:rsid w:val="00F317A2"/>
    <w:rsid w:val="00F31860"/>
    <w:rsid w:val="00F319CC"/>
    <w:rsid w:val="00F31CE7"/>
    <w:rsid w:val="00F31EDB"/>
    <w:rsid w:val="00F31FD4"/>
    <w:rsid w:val="00F3202C"/>
    <w:rsid w:val="00F32359"/>
    <w:rsid w:val="00F32818"/>
    <w:rsid w:val="00F328EB"/>
    <w:rsid w:val="00F330EE"/>
    <w:rsid w:val="00F3336A"/>
    <w:rsid w:val="00F334F0"/>
    <w:rsid w:val="00F339E5"/>
    <w:rsid w:val="00F33BF6"/>
    <w:rsid w:val="00F33DEE"/>
    <w:rsid w:val="00F33E68"/>
    <w:rsid w:val="00F34095"/>
    <w:rsid w:val="00F340C8"/>
    <w:rsid w:val="00F3419D"/>
    <w:rsid w:val="00F345F1"/>
    <w:rsid w:val="00F346C2"/>
    <w:rsid w:val="00F34841"/>
    <w:rsid w:val="00F34E70"/>
    <w:rsid w:val="00F35119"/>
    <w:rsid w:val="00F351EE"/>
    <w:rsid w:val="00F3521C"/>
    <w:rsid w:val="00F352EC"/>
    <w:rsid w:val="00F3563C"/>
    <w:rsid w:val="00F35739"/>
    <w:rsid w:val="00F35760"/>
    <w:rsid w:val="00F357D1"/>
    <w:rsid w:val="00F3582F"/>
    <w:rsid w:val="00F35BB9"/>
    <w:rsid w:val="00F35BD6"/>
    <w:rsid w:val="00F35D0A"/>
    <w:rsid w:val="00F35EA6"/>
    <w:rsid w:val="00F36693"/>
    <w:rsid w:val="00F3678B"/>
    <w:rsid w:val="00F36920"/>
    <w:rsid w:val="00F36A53"/>
    <w:rsid w:val="00F36C76"/>
    <w:rsid w:val="00F36F22"/>
    <w:rsid w:val="00F3736A"/>
    <w:rsid w:val="00F373A4"/>
    <w:rsid w:val="00F3753C"/>
    <w:rsid w:val="00F3767E"/>
    <w:rsid w:val="00F37E1C"/>
    <w:rsid w:val="00F37EA1"/>
    <w:rsid w:val="00F40094"/>
    <w:rsid w:val="00F4053C"/>
    <w:rsid w:val="00F40551"/>
    <w:rsid w:val="00F4080A"/>
    <w:rsid w:val="00F40B8C"/>
    <w:rsid w:val="00F4113A"/>
    <w:rsid w:val="00F411C5"/>
    <w:rsid w:val="00F4120F"/>
    <w:rsid w:val="00F41484"/>
    <w:rsid w:val="00F414FA"/>
    <w:rsid w:val="00F41619"/>
    <w:rsid w:val="00F4166E"/>
    <w:rsid w:val="00F41673"/>
    <w:rsid w:val="00F419F3"/>
    <w:rsid w:val="00F41AAC"/>
    <w:rsid w:val="00F41AE0"/>
    <w:rsid w:val="00F41BD9"/>
    <w:rsid w:val="00F41D60"/>
    <w:rsid w:val="00F41D91"/>
    <w:rsid w:val="00F41EC3"/>
    <w:rsid w:val="00F42027"/>
    <w:rsid w:val="00F42A09"/>
    <w:rsid w:val="00F42A92"/>
    <w:rsid w:val="00F42B83"/>
    <w:rsid w:val="00F4302A"/>
    <w:rsid w:val="00F43191"/>
    <w:rsid w:val="00F43372"/>
    <w:rsid w:val="00F43709"/>
    <w:rsid w:val="00F438B4"/>
    <w:rsid w:val="00F4398F"/>
    <w:rsid w:val="00F439E4"/>
    <w:rsid w:val="00F43D1C"/>
    <w:rsid w:val="00F43EBC"/>
    <w:rsid w:val="00F43EEA"/>
    <w:rsid w:val="00F43F87"/>
    <w:rsid w:val="00F442CF"/>
    <w:rsid w:val="00F442FF"/>
    <w:rsid w:val="00F443A7"/>
    <w:rsid w:val="00F445C8"/>
    <w:rsid w:val="00F4468B"/>
    <w:rsid w:val="00F4471C"/>
    <w:rsid w:val="00F44D03"/>
    <w:rsid w:val="00F45029"/>
    <w:rsid w:val="00F453BF"/>
    <w:rsid w:val="00F457DF"/>
    <w:rsid w:val="00F457E2"/>
    <w:rsid w:val="00F4583B"/>
    <w:rsid w:val="00F45AF1"/>
    <w:rsid w:val="00F45EBB"/>
    <w:rsid w:val="00F46020"/>
    <w:rsid w:val="00F460BF"/>
    <w:rsid w:val="00F4668A"/>
    <w:rsid w:val="00F46AB2"/>
    <w:rsid w:val="00F46BD9"/>
    <w:rsid w:val="00F46CF6"/>
    <w:rsid w:val="00F46D49"/>
    <w:rsid w:val="00F46E7E"/>
    <w:rsid w:val="00F47160"/>
    <w:rsid w:val="00F471CE"/>
    <w:rsid w:val="00F472AF"/>
    <w:rsid w:val="00F47855"/>
    <w:rsid w:val="00F47F04"/>
    <w:rsid w:val="00F5009E"/>
    <w:rsid w:val="00F50117"/>
    <w:rsid w:val="00F50171"/>
    <w:rsid w:val="00F50318"/>
    <w:rsid w:val="00F503FA"/>
    <w:rsid w:val="00F50476"/>
    <w:rsid w:val="00F505C1"/>
    <w:rsid w:val="00F50670"/>
    <w:rsid w:val="00F507B4"/>
    <w:rsid w:val="00F5086D"/>
    <w:rsid w:val="00F50922"/>
    <w:rsid w:val="00F50984"/>
    <w:rsid w:val="00F50F8A"/>
    <w:rsid w:val="00F512BA"/>
    <w:rsid w:val="00F514C4"/>
    <w:rsid w:val="00F51802"/>
    <w:rsid w:val="00F51930"/>
    <w:rsid w:val="00F51C92"/>
    <w:rsid w:val="00F52175"/>
    <w:rsid w:val="00F52464"/>
    <w:rsid w:val="00F52489"/>
    <w:rsid w:val="00F5269F"/>
    <w:rsid w:val="00F52797"/>
    <w:rsid w:val="00F5331D"/>
    <w:rsid w:val="00F53419"/>
    <w:rsid w:val="00F534EB"/>
    <w:rsid w:val="00F53517"/>
    <w:rsid w:val="00F53854"/>
    <w:rsid w:val="00F53CB8"/>
    <w:rsid w:val="00F53F65"/>
    <w:rsid w:val="00F5414B"/>
    <w:rsid w:val="00F541B4"/>
    <w:rsid w:val="00F5449B"/>
    <w:rsid w:val="00F5464F"/>
    <w:rsid w:val="00F54654"/>
    <w:rsid w:val="00F546A6"/>
    <w:rsid w:val="00F547E8"/>
    <w:rsid w:val="00F54AA2"/>
    <w:rsid w:val="00F54C65"/>
    <w:rsid w:val="00F54C96"/>
    <w:rsid w:val="00F54D11"/>
    <w:rsid w:val="00F54D73"/>
    <w:rsid w:val="00F54EE6"/>
    <w:rsid w:val="00F54F70"/>
    <w:rsid w:val="00F5500A"/>
    <w:rsid w:val="00F55057"/>
    <w:rsid w:val="00F55059"/>
    <w:rsid w:val="00F552EF"/>
    <w:rsid w:val="00F55358"/>
    <w:rsid w:val="00F5537D"/>
    <w:rsid w:val="00F5570F"/>
    <w:rsid w:val="00F55920"/>
    <w:rsid w:val="00F55D82"/>
    <w:rsid w:val="00F56243"/>
    <w:rsid w:val="00F5642E"/>
    <w:rsid w:val="00F5674C"/>
    <w:rsid w:val="00F56A45"/>
    <w:rsid w:val="00F56CCC"/>
    <w:rsid w:val="00F56E3E"/>
    <w:rsid w:val="00F56EAB"/>
    <w:rsid w:val="00F56F35"/>
    <w:rsid w:val="00F5718D"/>
    <w:rsid w:val="00F5734F"/>
    <w:rsid w:val="00F5761B"/>
    <w:rsid w:val="00F576E7"/>
    <w:rsid w:val="00F577A7"/>
    <w:rsid w:val="00F578FF"/>
    <w:rsid w:val="00F57958"/>
    <w:rsid w:val="00F57AFF"/>
    <w:rsid w:val="00F57C51"/>
    <w:rsid w:val="00F57D68"/>
    <w:rsid w:val="00F57DC0"/>
    <w:rsid w:val="00F601B1"/>
    <w:rsid w:val="00F602CD"/>
    <w:rsid w:val="00F6030E"/>
    <w:rsid w:val="00F60442"/>
    <w:rsid w:val="00F60490"/>
    <w:rsid w:val="00F60592"/>
    <w:rsid w:val="00F60982"/>
    <w:rsid w:val="00F60A95"/>
    <w:rsid w:val="00F60B13"/>
    <w:rsid w:val="00F60B30"/>
    <w:rsid w:val="00F60B7E"/>
    <w:rsid w:val="00F60D56"/>
    <w:rsid w:val="00F61396"/>
    <w:rsid w:val="00F613B3"/>
    <w:rsid w:val="00F6149C"/>
    <w:rsid w:val="00F61560"/>
    <w:rsid w:val="00F615F0"/>
    <w:rsid w:val="00F618AF"/>
    <w:rsid w:val="00F61E2C"/>
    <w:rsid w:val="00F61E44"/>
    <w:rsid w:val="00F61F19"/>
    <w:rsid w:val="00F623AE"/>
    <w:rsid w:val="00F6257F"/>
    <w:rsid w:val="00F62687"/>
    <w:rsid w:val="00F62F2A"/>
    <w:rsid w:val="00F62F89"/>
    <w:rsid w:val="00F62F9F"/>
    <w:rsid w:val="00F63394"/>
    <w:rsid w:val="00F63471"/>
    <w:rsid w:val="00F6350F"/>
    <w:rsid w:val="00F63E27"/>
    <w:rsid w:val="00F6403F"/>
    <w:rsid w:val="00F6461E"/>
    <w:rsid w:val="00F64653"/>
    <w:rsid w:val="00F646C8"/>
    <w:rsid w:val="00F64947"/>
    <w:rsid w:val="00F64B23"/>
    <w:rsid w:val="00F64B77"/>
    <w:rsid w:val="00F64DCC"/>
    <w:rsid w:val="00F65117"/>
    <w:rsid w:val="00F65230"/>
    <w:rsid w:val="00F65325"/>
    <w:rsid w:val="00F65370"/>
    <w:rsid w:val="00F655F9"/>
    <w:rsid w:val="00F65636"/>
    <w:rsid w:val="00F65961"/>
    <w:rsid w:val="00F659EA"/>
    <w:rsid w:val="00F65AF9"/>
    <w:rsid w:val="00F65D71"/>
    <w:rsid w:val="00F65DA2"/>
    <w:rsid w:val="00F66092"/>
    <w:rsid w:val="00F662C2"/>
    <w:rsid w:val="00F66851"/>
    <w:rsid w:val="00F66F26"/>
    <w:rsid w:val="00F67075"/>
    <w:rsid w:val="00F674CF"/>
    <w:rsid w:val="00F6774F"/>
    <w:rsid w:val="00F67D6B"/>
    <w:rsid w:val="00F67E1F"/>
    <w:rsid w:val="00F70493"/>
    <w:rsid w:val="00F708C3"/>
    <w:rsid w:val="00F70961"/>
    <w:rsid w:val="00F70B5F"/>
    <w:rsid w:val="00F711E4"/>
    <w:rsid w:val="00F7148B"/>
    <w:rsid w:val="00F7171C"/>
    <w:rsid w:val="00F719AF"/>
    <w:rsid w:val="00F71A66"/>
    <w:rsid w:val="00F71C70"/>
    <w:rsid w:val="00F71E21"/>
    <w:rsid w:val="00F7216F"/>
    <w:rsid w:val="00F7234D"/>
    <w:rsid w:val="00F7239B"/>
    <w:rsid w:val="00F72714"/>
    <w:rsid w:val="00F72B19"/>
    <w:rsid w:val="00F72F75"/>
    <w:rsid w:val="00F7322C"/>
    <w:rsid w:val="00F735F2"/>
    <w:rsid w:val="00F7362E"/>
    <w:rsid w:val="00F7379C"/>
    <w:rsid w:val="00F737A8"/>
    <w:rsid w:val="00F73B8C"/>
    <w:rsid w:val="00F73E46"/>
    <w:rsid w:val="00F73EDB"/>
    <w:rsid w:val="00F74425"/>
    <w:rsid w:val="00F745F9"/>
    <w:rsid w:val="00F7467A"/>
    <w:rsid w:val="00F74904"/>
    <w:rsid w:val="00F74D97"/>
    <w:rsid w:val="00F74F44"/>
    <w:rsid w:val="00F752C6"/>
    <w:rsid w:val="00F755BA"/>
    <w:rsid w:val="00F755CE"/>
    <w:rsid w:val="00F75620"/>
    <w:rsid w:val="00F759DC"/>
    <w:rsid w:val="00F75DD3"/>
    <w:rsid w:val="00F75F79"/>
    <w:rsid w:val="00F763CC"/>
    <w:rsid w:val="00F767FF"/>
    <w:rsid w:val="00F76B71"/>
    <w:rsid w:val="00F76BD8"/>
    <w:rsid w:val="00F771D6"/>
    <w:rsid w:val="00F774B3"/>
    <w:rsid w:val="00F77562"/>
    <w:rsid w:val="00F778AC"/>
    <w:rsid w:val="00F77998"/>
    <w:rsid w:val="00F8027C"/>
    <w:rsid w:val="00F806E7"/>
    <w:rsid w:val="00F808AA"/>
    <w:rsid w:val="00F80CB3"/>
    <w:rsid w:val="00F80EB2"/>
    <w:rsid w:val="00F81066"/>
    <w:rsid w:val="00F81280"/>
    <w:rsid w:val="00F81405"/>
    <w:rsid w:val="00F8150F"/>
    <w:rsid w:val="00F81957"/>
    <w:rsid w:val="00F81A3F"/>
    <w:rsid w:val="00F81ADF"/>
    <w:rsid w:val="00F81CA2"/>
    <w:rsid w:val="00F81CE3"/>
    <w:rsid w:val="00F8220F"/>
    <w:rsid w:val="00F824F0"/>
    <w:rsid w:val="00F82815"/>
    <w:rsid w:val="00F82BA4"/>
    <w:rsid w:val="00F82DA9"/>
    <w:rsid w:val="00F82E9B"/>
    <w:rsid w:val="00F82F68"/>
    <w:rsid w:val="00F830C2"/>
    <w:rsid w:val="00F832A5"/>
    <w:rsid w:val="00F83354"/>
    <w:rsid w:val="00F83388"/>
    <w:rsid w:val="00F83406"/>
    <w:rsid w:val="00F838BE"/>
    <w:rsid w:val="00F83997"/>
    <w:rsid w:val="00F839E5"/>
    <w:rsid w:val="00F83AF9"/>
    <w:rsid w:val="00F83B11"/>
    <w:rsid w:val="00F83CF5"/>
    <w:rsid w:val="00F83D0A"/>
    <w:rsid w:val="00F83EA5"/>
    <w:rsid w:val="00F84C60"/>
    <w:rsid w:val="00F84CDB"/>
    <w:rsid w:val="00F84F20"/>
    <w:rsid w:val="00F8503C"/>
    <w:rsid w:val="00F85AD0"/>
    <w:rsid w:val="00F85B07"/>
    <w:rsid w:val="00F85B63"/>
    <w:rsid w:val="00F85E27"/>
    <w:rsid w:val="00F85F3D"/>
    <w:rsid w:val="00F85FC4"/>
    <w:rsid w:val="00F86538"/>
    <w:rsid w:val="00F86549"/>
    <w:rsid w:val="00F8675D"/>
    <w:rsid w:val="00F867D0"/>
    <w:rsid w:val="00F8695D"/>
    <w:rsid w:val="00F86A77"/>
    <w:rsid w:val="00F86A82"/>
    <w:rsid w:val="00F86BD5"/>
    <w:rsid w:val="00F86D40"/>
    <w:rsid w:val="00F86D4A"/>
    <w:rsid w:val="00F870B6"/>
    <w:rsid w:val="00F872A1"/>
    <w:rsid w:val="00F872C9"/>
    <w:rsid w:val="00F8733F"/>
    <w:rsid w:val="00F8781B"/>
    <w:rsid w:val="00F9023F"/>
    <w:rsid w:val="00F904AE"/>
    <w:rsid w:val="00F90616"/>
    <w:rsid w:val="00F90809"/>
    <w:rsid w:val="00F9094B"/>
    <w:rsid w:val="00F90ABB"/>
    <w:rsid w:val="00F90B06"/>
    <w:rsid w:val="00F90B3B"/>
    <w:rsid w:val="00F90B5C"/>
    <w:rsid w:val="00F90E4A"/>
    <w:rsid w:val="00F90E61"/>
    <w:rsid w:val="00F915B0"/>
    <w:rsid w:val="00F91729"/>
    <w:rsid w:val="00F91AE3"/>
    <w:rsid w:val="00F91FAD"/>
    <w:rsid w:val="00F92031"/>
    <w:rsid w:val="00F921CF"/>
    <w:rsid w:val="00F9233F"/>
    <w:rsid w:val="00F923E8"/>
    <w:rsid w:val="00F92714"/>
    <w:rsid w:val="00F9273E"/>
    <w:rsid w:val="00F9274B"/>
    <w:rsid w:val="00F92855"/>
    <w:rsid w:val="00F92857"/>
    <w:rsid w:val="00F92943"/>
    <w:rsid w:val="00F92BCD"/>
    <w:rsid w:val="00F931D9"/>
    <w:rsid w:val="00F931F9"/>
    <w:rsid w:val="00F9321C"/>
    <w:rsid w:val="00F93307"/>
    <w:rsid w:val="00F9360A"/>
    <w:rsid w:val="00F93771"/>
    <w:rsid w:val="00F93CD5"/>
    <w:rsid w:val="00F941CA"/>
    <w:rsid w:val="00F943E7"/>
    <w:rsid w:val="00F945D6"/>
    <w:rsid w:val="00F94910"/>
    <w:rsid w:val="00F94B05"/>
    <w:rsid w:val="00F94C6F"/>
    <w:rsid w:val="00F94D48"/>
    <w:rsid w:val="00F94E09"/>
    <w:rsid w:val="00F950EF"/>
    <w:rsid w:val="00F953A0"/>
    <w:rsid w:val="00F953A9"/>
    <w:rsid w:val="00F9564D"/>
    <w:rsid w:val="00F9575B"/>
    <w:rsid w:val="00F957B8"/>
    <w:rsid w:val="00F9589C"/>
    <w:rsid w:val="00F958E1"/>
    <w:rsid w:val="00F958F4"/>
    <w:rsid w:val="00F959C1"/>
    <w:rsid w:val="00F959DE"/>
    <w:rsid w:val="00F9623C"/>
    <w:rsid w:val="00F96262"/>
    <w:rsid w:val="00F9641D"/>
    <w:rsid w:val="00F96976"/>
    <w:rsid w:val="00F96A20"/>
    <w:rsid w:val="00F96BC4"/>
    <w:rsid w:val="00F96DF2"/>
    <w:rsid w:val="00F96E87"/>
    <w:rsid w:val="00F970AD"/>
    <w:rsid w:val="00F97844"/>
    <w:rsid w:val="00FA00CB"/>
    <w:rsid w:val="00FA014A"/>
    <w:rsid w:val="00FA026C"/>
    <w:rsid w:val="00FA0312"/>
    <w:rsid w:val="00FA05DC"/>
    <w:rsid w:val="00FA0968"/>
    <w:rsid w:val="00FA0A3B"/>
    <w:rsid w:val="00FA0B3E"/>
    <w:rsid w:val="00FA1082"/>
    <w:rsid w:val="00FA10C0"/>
    <w:rsid w:val="00FA1121"/>
    <w:rsid w:val="00FA1295"/>
    <w:rsid w:val="00FA16B2"/>
    <w:rsid w:val="00FA1796"/>
    <w:rsid w:val="00FA1882"/>
    <w:rsid w:val="00FA18EB"/>
    <w:rsid w:val="00FA1B58"/>
    <w:rsid w:val="00FA1C13"/>
    <w:rsid w:val="00FA1DD0"/>
    <w:rsid w:val="00FA1E2C"/>
    <w:rsid w:val="00FA1EDB"/>
    <w:rsid w:val="00FA1F7F"/>
    <w:rsid w:val="00FA1F9B"/>
    <w:rsid w:val="00FA2181"/>
    <w:rsid w:val="00FA2401"/>
    <w:rsid w:val="00FA24CA"/>
    <w:rsid w:val="00FA251B"/>
    <w:rsid w:val="00FA26DC"/>
    <w:rsid w:val="00FA2851"/>
    <w:rsid w:val="00FA29A8"/>
    <w:rsid w:val="00FA29D1"/>
    <w:rsid w:val="00FA2B1B"/>
    <w:rsid w:val="00FA2B5F"/>
    <w:rsid w:val="00FA2EEF"/>
    <w:rsid w:val="00FA3081"/>
    <w:rsid w:val="00FA32A3"/>
    <w:rsid w:val="00FA3503"/>
    <w:rsid w:val="00FA3756"/>
    <w:rsid w:val="00FA39C3"/>
    <w:rsid w:val="00FA3C6D"/>
    <w:rsid w:val="00FA3F9E"/>
    <w:rsid w:val="00FA42BA"/>
    <w:rsid w:val="00FA45B0"/>
    <w:rsid w:val="00FA4641"/>
    <w:rsid w:val="00FA46BD"/>
    <w:rsid w:val="00FA47EC"/>
    <w:rsid w:val="00FA4DBB"/>
    <w:rsid w:val="00FA4E3F"/>
    <w:rsid w:val="00FA4E9F"/>
    <w:rsid w:val="00FA5B9D"/>
    <w:rsid w:val="00FA5D8B"/>
    <w:rsid w:val="00FA5EC1"/>
    <w:rsid w:val="00FA65A0"/>
    <w:rsid w:val="00FA66B3"/>
    <w:rsid w:val="00FA688B"/>
    <w:rsid w:val="00FA6890"/>
    <w:rsid w:val="00FA6A95"/>
    <w:rsid w:val="00FA6C96"/>
    <w:rsid w:val="00FA6CFA"/>
    <w:rsid w:val="00FA6E2A"/>
    <w:rsid w:val="00FA714E"/>
    <w:rsid w:val="00FA7152"/>
    <w:rsid w:val="00FA719C"/>
    <w:rsid w:val="00FA7667"/>
    <w:rsid w:val="00FA798E"/>
    <w:rsid w:val="00FA79CD"/>
    <w:rsid w:val="00FA7B3C"/>
    <w:rsid w:val="00FA7D16"/>
    <w:rsid w:val="00FA7FEE"/>
    <w:rsid w:val="00FB0193"/>
    <w:rsid w:val="00FB0382"/>
    <w:rsid w:val="00FB0652"/>
    <w:rsid w:val="00FB079D"/>
    <w:rsid w:val="00FB0A45"/>
    <w:rsid w:val="00FB0CDE"/>
    <w:rsid w:val="00FB0DCD"/>
    <w:rsid w:val="00FB0E16"/>
    <w:rsid w:val="00FB1408"/>
    <w:rsid w:val="00FB1B02"/>
    <w:rsid w:val="00FB1C26"/>
    <w:rsid w:val="00FB1E45"/>
    <w:rsid w:val="00FB20EA"/>
    <w:rsid w:val="00FB2A1E"/>
    <w:rsid w:val="00FB2AB8"/>
    <w:rsid w:val="00FB2B59"/>
    <w:rsid w:val="00FB2D53"/>
    <w:rsid w:val="00FB326E"/>
    <w:rsid w:val="00FB32D6"/>
    <w:rsid w:val="00FB34D7"/>
    <w:rsid w:val="00FB3608"/>
    <w:rsid w:val="00FB3675"/>
    <w:rsid w:val="00FB395C"/>
    <w:rsid w:val="00FB3AD0"/>
    <w:rsid w:val="00FB3C7A"/>
    <w:rsid w:val="00FB3E08"/>
    <w:rsid w:val="00FB3FF6"/>
    <w:rsid w:val="00FB41D6"/>
    <w:rsid w:val="00FB47C7"/>
    <w:rsid w:val="00FB4887"/>
    <w:rsid w:val="00FB495D"/>
    <w:rsid w:val="00FB4B36"/>
    <w:rsid w:val="00FB4CDF"/>
    <w:rsid w:val="00FB4CF1"/>
    <w:rsid w:val="00FB4D7A"/>
    <w:rsid w:val="00FB505A"/>
    <w:rsid w:val="00FB51D0"/>
    <w:rsid w:val="00FB5242"/>
    <w:rsid w:val="00FB5267"/>
    <w:rsid w:val="00FB5400"/>
    <w:rsid w:val="00FB54FB"/>
    <w:rsid w:val="00FB552E"/>
    <w:rsid w:val="00FB5D8F"/>
    <w:rsid w:val="00FB6252"/>
    <w:rsid w:val="00FB63E7"/>
    <w:rsid w:val="00FB64E2"/>
    <w:rsid w:val="00FB6624"/>
    <w:rsid w:val="00FB667C"/>
    <w:rsid w:val="00FB66FA"/>
    <w:rsid w:val="00FB687F"/>
    <w:rsid w:val="00FB6954"/>
    <w:rsid w:val="00FB696B"/>
    <w:rsid w:val="00FB6AEC"/>
    <w:rsid w:val="00FB6C29"/>
    <w:rsid w:val="00FB6F18"/>
    <w:rsid w:val="00FB700C"/>
    <w:rsid w:val="00FB7136"/>
    <w:rsid w:val="00FB7354"/>
    <w:rsid w:val="00FB743A"/>
    <w:rsid w:val="00FB74B4"/>
    <w:rsid w:val="00FB74DC"/>
    <w:rsid w:val="00FB751C"/>
    <w:rsid w:val="00FB798F"/>
    <w:rsid w:val="00FB7C24"/>
    <w:rsid w:val="00FB7F3A"/>
    <w:rsid w:val="00FB7F70"/>
    <w:rsid w:val="00FC01A5"/>
    <w:rsid w:val="00FC01E2"/>
    <w:rsid w:val="00FC02A4"/>
    <w:rsid w:val="00FC054F"/>
    <w:rsid w:val="00FC06EF"/>
    <w:rsid w:val="00FC0D43"/>
    <w:rsid w:val="00FC0DAE"/>
    <w:rsid w:val="00FC0F4C"/>
    <w:rsid w:val="00FC1001"/>
    <w:rsid w:val="00FC10B4"/>
    <w:rsid w:val="00FC10FC"/>
    <w:rsid w:val="00FC12C4"/>
    <w:rsid w:val="00FC1384"/>
    <w:rsid w:val="00FC1606"/>
    <w:rsid w:val="00FC1742"/>
    <w:rsid w:val="00FC1CBE"/>
    <w:rsid w:val="00FC1E39"/>
    <w:rsid w:val="00FC1E5A"/>
    <w:rsid w:val="00FC2258"/>
    <w:rsid w:val="00FC2353"/>
    <w:rsid w:val="00FC245A"/>
    <w:rsid w:val="00FC2527"/>
    <w:rsid w:val="00FC25BC"/>
    <w:rsid w:val="00FC2962"/>
    <w:rsid w:val="00FC32D5"/>
    <w:rsid w:val="00FC3749"/>
    <w:rsid w:val="00FC377C"/>
    <w:rsid w:val="00FC3C3F"/>
    <w:rsid w:val="00FC3F13"/>
    <w:rsid w:val="00FC40A7"/>
    <w:rsid w:val="00FC49BB"/>
    <w:rsid w:val="00FC4A8E"/>
    <w:rsid w:val="00FC4DCB"/>
    <w:rsid w:val="00FC4EC4"/>
    <w:rsid w:val="00FC4EE2"/>
    <w:rsid w:val="00FC4F6F"/>
    <w:rsid w:val="00FC511A"/>
    <w:rsid w:val="00FC53EF"/>
    <w:rsid w:val="00FC54E3"/>
    <w:rsid w:val="00FC588D"/>
    <w:rsid w:val="00FC5A80"/>
    <w:rsid w:val="00FC60E1"/>
    <w:rsid w:val="00FC63E6"/>
    <w:rsid w:val="00FC6504"/>
    <w:rsid w:val="00FC683A"/>
    <w:rsid w:val="00FC6C48"/>
    <w:rsid w:val="00FC6E43"/>
    <w:rsid w:val="00FC7299"/>
    <w:rsid w:val="00FC7636"/>
    <w:rsid w:val="00FC7880"/>
    <w:rsid w:val="00FC7AC9"/>
    <w:rsid w:val="00FC7AEB"/>
    <w:rsid w:val="00FC7B40"/>
    <w:rsid w:val="00FD006A"/>
    <w:rsid w:val="00FD0096"/>
    <w:rsid w:val="00FD045A"/>
    <w:rsid w:val="00FD046D"/>
    <w:rsid w:val="00FD0716"/>
    <w:rsid w:val="00FD09BB"/>
    <w:rsid w:val="00FD0E49"/>
    <w:rsid w:val="00FD0F4E"/>
    <w:rsid w:val="00FD1158"/>
    <w:rsid w:val="00FD1196"/>
    <w:rsid w:val="00FD1878"/>
    <w:rsid w:val="00FD1901"/>
    <w:rsid w:val="00FD1934"/>
    <w:rsid w:val="00FD1A7E"/>
    <w:rsid w:val="00FD1CA4"/>
    <w:rsid w:val="00FD2225"/>
    <w:rsid w:val="00FD24E5"/>
    <w:rsid w:val="00FD27CC"/>
    <w:rsid w:val="00FD3539"/>
    <w:rsid w:val="00FD35F7"/>
    <w:rsid w:val="00FD3DD4"/>
    <w:rsid w:val="00FD3E76"/>
    <w:rsid w:val="00FD41BF"/>
    <w:rsid w:val="00FD4774"/>
    <w:rsid w:val="00FD4FB9"/>
    <w:rsid w:val="00FD5408"/>
    <w:rsid w:val="00FD55AA"/>
    <w:rsid w:val="00FD5C68"/>
    <w:rsid w:val="00FD5D2A"/>
    <w:rsid w:val="00FD60D1"/>
    <w:rsid w:val="00FD6761"/>
    <w:rsid w:val="00FD68AF"/>
    <w:rsid w:val="00FD68E7"/>
    <w:rsid w:val="00FD6D51"/>
    <w:rsid w:val="00FD6DE6"/>
    <w:rsid w:val="00FD7331"/>
    <w:rsid w:val="00FD754E"/>
    <w:rsid w:val="00FD762B"/>
    <w:rsid w:val="00FD7871"/>
    <w:rsid w:val="00FD78B4"/>
    <w:rsid w:val="00FD79FC"/>
    <w:rsid w:val="00FD7A3B"/>
    <w:rsid w:val="00FD7AC8"/>
    <w:rsid w:val="00FD7DE8"/>
    <w:rsid w:val="00FD7FA1"/>
    <w:rsid w:val="00FE05CD"/>
    <w:rsid w:val="00FE0648"/>
    <w:rsid w:val="00FE0702"/>
    <w:rsid w:val="00FE07A6"/>
    <w:rsid w:val="00FE07BC"/>
    <w:rsid w:val="00FE07DA"/>
    <w:rsid w:val="00FE0AF7"/>
    <w:rsid w:val="00FE0D6E"/>
    <w:rsid w:val="00FE107B"/>
    <w:rsid w:val="00FE11C7"/>
    <w:rsid w:val="00FE1232"/>
    <w:rsid w:val="00FE1410"/>
    <w:rsid w:val="00FE1685"/>
    <w:rsid w:val="00FE1735"/>
    <w:rsid w:val="00FE17C7"/>
    <w:rsid w:val="00FE17F9"/>
    <w:rsid w:val="00FE1830"/>
    <w:rsid w:val="00FE1BC0"/>
    <w:rsid w:val="00FE1E18"/>
    <w:rsid w:val="00FE2126"/>
    <w:rsid w:val="00FE2297"/>
    <w:rsid w:val="00FE2370"/>
    <w:rsid w:val="00FE2548"/>
    <w:rsid w:val="00FE2634"/>
    <w:rsid w:val="00FE2663"/>
    <w:rsid w:val="00FE286F"/>
    <w:rsid w:val="00FE2A44"/>
    <w:rsid w:val="00FE2A6D"/>
    <w:rsid w:val="00FE2BF4"/>
    <w:rsid w:val="00FE2FF2"/>
    <w:rsid w:val="00FE309F"/>
    <w:rsid w:val="00FE3132"/>
    <w:rsid w:val="00FE32E8"/>
    <w:rsid w:val="00FE3AB5"/>
    <w:rsid w:val="00FE437F"/>
    <w:rsid w:val="00FE442B"/>
    <w:rsid w:val="00FE44A7"/>
    <w:rsid w:val="00FE44C5"/>
    <w:rsid w:val="00FE44E6"/>
    <w:rsid w:val="00FE4E48"/>
    <w:rsid w:val="00FE4FA5"/>
    <w:rsid w:val="00FE59AB"/>
    <w:rsid w:val="00FE5A8C"/>
    <w:rsid w:val="00FE5FFB"/>
    <w:rsid w:val="00FE6614"/>
    <w:rsid w:val="00FE66E2"/>
    <w:rsid w:val="00FE6935"/>
    <w:rsid w:val="00FE6C1F"/>
    <w:rsid w:val="00FE6F21"/>
    <w:rsid w:val="00FE736B"/>
    <w:rsid w:val="00FE7432"/>
    <w:rsid w:val="00FE7551"/>
    <w:rsid w:val="00FE7C93"/>
    <w:rsid w:val="00FE7D19"/>
    <w:rsid w:val="00FF00AA"/>
    <w:rsid w:val="00FF02D8"/>
    <w:rsid w:val="00FF04D1"/>
    <w:rsid w:val="00FF0A6C"/>
    <w:rsid w:val="00FF0A7E"/>
    <w:rsid w:val="00FF0B8D"/>
    <w:rsid w:val="00FF122E"/>
    <w:rsid w:val="00FF126E"/>
    <w:rsid w:val="00FF154B"/>
    <w:rsid w:val="00FF1700"/>
    <w:rsid w:val="00FF1875"/>
    <w:rsid w:val="00FF1AA1"/>
    <w:rsid w:val="00FF1C7F"/>
    <w:rsid w:val="00FF1CE1"/>
    <w:rsid w:val="00FF1F2A"/>
    <w:rsid w:val="00FF1F8D"/>
    <w:rsid w:val="00FF236F"/>
    <w:rsid w:val="00FF2489"/>
    <w:rsid w:val="00FF24B9"/>
    <w:rsid w:val="00FF25BB"/>
    <w:rsid w:val="00FF2D04"/>
    <w:rsid w:val="00FF319D"/>
    <w:rsid w:val="00FF32A6"/>
    <w:rsid w:val="00FF3946"/>
    <w:rsid w:val="00FF39F6"/>
    <w:rsid w:val="00FF3C25"/>
    <w:rsid w:val="00FF3C29"/>
    <w:rsid w:val="00FF3F97"/>
    <w:rsid w:val="00FF4028"/>
    <w:rsid w:val="00FF42E4"/>
    <w:rsid w:val="00FF49EC"/>
    <w:rsid w:val="00FF4CAC"/>
    <w:rsid w:val="00FF4EDA"/>
    <w:rsid w:val="00FF50E4"/>
    <w:rsid w:val="00FF5377"/>
    <w:rsid w:val="00FF54F1"/>
    <w:rsid w:val="00FF572A"/>
    <w:rsid w:val="00FF588B"/>
    <w:rsid w:val="00FF58DE"/>
    <w:rsid w:val="00FF5AD7"/>
    <w:rsid w:val="00FF5C74"/>
    <w:rsid w:val="00FF5F21"/>
    <w:rsid w:val="00FF61F6"/>
    <w:rsid w:val="00FF66DF"/>
    <w:rsid w:val="00FF67DD"/>
    <w:rsid w:val="00FF6C1E"/>
    <w:rsid w:val="00FF6CDD"/>
    <w:rsid w:val="00FF6D05"/>
    <w:rsid w:val="00FF6F08"/>
    <w:rsid w:val="00FF7015"/>
    <w:rsid w:val="00FF7233"/>
    <w:rsid w:val="00FF737A"/>
    <w:rsid w:val="00FF74DF"/>
    <w:rsid w:val="00FF78DA"/>
    <w:rsid w:val="00FF7A18"/>
    <w:rsid w:val="00FF7E30"/>
    <w:rsid w:val="0125AEE6"/>
    <w:rsid w:val="01CD818C"/>
    <w:rsid w:val="024C3053"/>
    <w:rsid w:val="02AC8CB3"/>
    <w:rsid w:val="03B5660B"/>
    <w:rsid w:val="03FBEABC"/>
    <w:rsid w:val="04D7D4C8"/>
    <w:rsid w:val="05297BD8"/>
    <w:rsid w:val="053182D1"/>
    <w:rsid w:val="065B3FAF"/>
    <w:rsid w:val="06A01B50"/>
    <w:rsid w:val="06D2E723"/>
    <w:rsid w:val="06E42DE7"/>
    <w:rsid w:val="07A92C47"/>
    <w:rsid w:val="081D70CA"/>
    <w:rsid w:val="093669B1"/>
    <w:rsid w:val="09D0AEDD"/>
    <w:rsid w:val="0B35E3E9"/>
    <w:rsid w:val="0B92315D"/>
    <w:rsid w:val="0B99FB8B"/>
    <w:rsid w:val="0D382DF8"/>
    <w:rsid w:val="0D5F7759"/>
    <w:rsid w:val="0FA0CCE4"/>
    <w:rsid w:val="13FE6CF8"/>
    <w:rsid w:val="1490E609"/>
    <w:rsid w:val="15682C95"/>
    <w:rsid w:val="157B4842"/>
    <w:rsid w:val="16804A54"/>
    <w:rsid w:val="17288D2C"/>
    <w:rsid w:val="177BEC03"/>
    <w:rsid w:val="17EE98B4"/>
    <w:rsid w:val="192210A7"/>
    <w:rsid w:val="196AF16B"/>
    <w:rsid w:val="1A0AD77A"/>
    <w:rsid w:val="1B12780E"/>
    <w:rsid w:val="1B8BCBD7"/>
    <w:rsid w:val="1BE40EA8"/>
    <w:rsid w:val="1C13D361"/>
    <w:rsid w:val="1C493924"/>
    <w:rsid w:val="2070207A"/>
    <w:rsid w:val="20BEE448"/>
    <w:rsid w:val="20E1DF8F"/>
    <w:rsid w:val="211CDA9A"/>
    <w:rsid w:val="2136136D"/>
    <w:rsid w:val="215B2B22"/>
    <w:rsid w:val="21A3D222"/>
    <w:rsid w:val="22A6F4DD"/>
    <w:rsid w:val="2469A33F"/>
    <w:rsid w:val="25E23504"/>
    <w:rsid w:val="2657CCE7"/>
    <w:rsid w:val="265E1BEC"/>
    <w:rsid w:val="26691602"/>
    <w:rsid w:val="276AEB68"/>
    <w:rsid w:val="292ABE02"/>
    <w:rsid w:val="29711392"/>
    <w:rsid w:val="2A66B85D"/>
    <w:rsid w:val="2AFA45DA"/>
    <w:rsid w:val="2BFFCA6E"/>
    <w:rsid w:val="2CE293D0"/>
    <w:rsid w:val="2E0D7A85"/>
    <w:rsid w:val="2E67F6F5"/>
    <w:rsid w:val="308DC050"/>
    <w:rsid w:val="327F5D15"/>
    <w:rsid w:val="342A1FB2"/>
    <w:rsid w:val="34651CCC"/>
    <w:rsid w:val="350223F4"/>
    <w:rsid w:val="350985FB"/>
    <w:rsid w:val="35A6055B"/>
    <w:rsid w:val="35AAEF90"/>
    <w:rsid w:val="35CA3302"/>
    <w:rsid w:val="36F4F0F2"/>
    <w:rsid w:val="376FD527"/>
    <w:rsid w:val="37ACF1B4"/>
    <w:rsid w:val="3901F47A"/>
    <w:rsid w:val="3A15F1A8"/>
    <w:rsid w:val="3C553C69"/>
    <w:rsid w:val="3DF090D8"/>
    <w:rsid w:val="3DF7CD2E"/>
    <w:rsid w:val="3E650CFD"/>
    <w:rsid w:val="3ECD2A89"/>
    <w:rsid w:val="3F009CB3"/>
    <w:rsid w:val="3FAFBEF0"/>
    <w:rsid w:val="40D92F47"/>
    <w:rsid w:val="411199B0"/>
    <w:rsid w:val="412F3FD6"/>
    <w:rsid w:val="426D9DC7"/>
    <w:rsid w:val="44159D1C"/>
    <w:rsid w:val="44BDDD7A"/>
    <w:rsid w:val="44C8CC5B"/>
    <w:rsid w:val="44CB3E7E"/>
    <w:rsid w:val="44D9FC05"/>
    <w:rsid w:val="460AFE9F"/>
    <w:rsid w:val="47077717"/>
    <w:rsid w:val="477C5CE3"/>
    <w:rsid w:val="47C150A4"/>
    <w:rsid w:val="48B9C836"/>
    <w:rsid w:val="499F1BC5"/>
    <w:rsid w:val="4A88B171"/>
    <w:rsid w:val="4A9B497D"/>
    <w:rsid w:val="4B4C8AC3"/>
    <w:rsid w:val="4C303782"/>
    <w:rsid w:val="4D6DBF6A"/>
    <w:rsid w:val="4DE37B0C"/>
    <w:rsid w:val="4EAEE1AA"/>
    <w:rsid w:val="4F35636E"/>
    <w:rsid w:val="4FDC1E9B"/>
    <w:rsid w:val="50CDB032"/>
    <w:rsid w:val="51423490"/>
    <w:rsid w:val="51635BDC"/>
    <w:rsid w:val="53E4B29C"/>
    <w:rsid w:val="543445BC"/>
    <w:rsid w:val="557C6873"/>
    <w:rsid w:val="55B23428"/>
    <w:rsid w:val="5671F148"/>
    <w:rsid w:val="57D3A9BC"/>
    <w:rsid w:val="5AC231E7"/>
    <w:rsid w:val="5C275B21"/>
    <w:rsid w:val="5DC69628"/>
    <w:rsid w:val="5ED9ACBD"/>
    <w:rsid w:val="602C6751"/>
    <w:rsid w:val="64C8DB2F"/>
    <w:rsid w:val="668F41AB"/>
    <w:rsid w:val="66DF2AB1"/>
    <w:rsid w:val="678FFD5C"/>
    <w:rsid w:val="68C56AAE"/>
    <w:rsid w:val="694FC82A"/>
    <w:rsid w:val="6A429CC0"/>
    <w:rsid w:val="6B67EA72"/>
    <w:rsid w:val="6C277A46"/>
    <w:rsid w:val="6C90257C"/>
    <w:rsid w:val="6CE18393"/>
    <w:rsid w:val="6D6EF40F"/>
    <w:rsid w:val="6D769947"/>
    <w:rsid w:val="6DCC01BF"/>
    <w:rsid w:val="6E871B9F"/>
    <w:rsid w:val="6F4FB119"/>
    <w:rsid w:val="6FEAD712"/>
    <w:rsid w:val="701FD0FB"/>
    <w:rsid w:val="7158FD17"/>
    <w:rsid w:val="725305F6"/>
    <w:rsid w:val="73D95576"/>
    <w:rsid w:val="749F3649"/>
    <w:rsid w:val="74E3BEC7"/>
    <w:rsid w:val="75220A8B"/>
    <w:rsid w:val="7535A21B"/>
    <w:rsid w:val="75FC2B04"/>
    <w:rsid w:val="7600548B"/>
    <w:rsid w:val="78D8504A"/>
    <w:rsid w:val="79FB5B7E"/>
    <w:rsid w:val="7AABFB6E"/>
    <w:rsid w:val="7ABCC33D"/>
    <w:rsid w:val="7ADCAF43"/>
    <w:rsid w:val="7B5147BE"/>
    <w:rsid w:val="7B7FA474"/>
    <w:rsid w:val="7D32A759"/>
    <w:rsid w:val="7D3449D1"/>
    <w:rsid w:val="7FC0D5DA"/>
    <w:rsid w:val="7FDAE8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7255B"/>
  <w15:docId w15:val="{D7828202-AF2A-7149-92A3-16D909A4F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EC4"/>
    <w:pPr>
      <w:spacing w:after="120" w:line="480" w:lineRule="auto"/>
    </w:pPr>
    <w:rPr>
      <w:rFonts w:ascii="Times New Roman" w:eastAsia="Times New Roman" w:hAnsi="Times New Roman" w:cs="Times New Roman"/>
    </w:rPr>
  </w:style>
  <w:style w:type="paragraph" w:styleId="Heading1">
    <w:name w:val="heading 1"/>
    <w:basedOn w:val="Normal"/>
    <w:next w:val="Normal"/>
    <w:link w:val="Heading1Char"/>
    <w:uiPriority w:val="99"/>
    <w:qFormat/>
    <w:rsid w:val="001F7694"/>
    <w:pPr>
      <w:keepNext/>
      <w:keepLines/>
      <w:spacing w:before="240"/>
      <w:outlineLvl w:val="0"/>
    </w:pPr>
    <w:rPr>
      <w:rFonts w:eastAsia="Meiryo"/>
      <w:b/>
      <w:bCs/>
      <w:szCs w:val="32"/>
    </w:rPr>
  </w:style>
  <w:style w:type="paragraph" w:styleId="Heading2">
    <w:name w:val="heading 2"/>
    <w:basedOn w:val="Normal"/>
    <w:next w:val="Normal"/>
    <w:link w:val="Heading2Char"/>
    <w:uiPriority w:val="99"/>
    <w:qFormat/>
    <w:rsid w:val="001F7694"/>
    <w:pPr>
      <w:keepNext/>
      <w:keepLines/>
      <w:spacing w:before="40" w:line="360" w:lineRule="auto"/>
      <w:outlineLvl w:val="1"/>
    </w:pPr>
    <w:rPr>
      <w:rFonts w:eastAsia="Meiryo"/>
      <w:b/>
      <w:bCs/>
      <w:szCs w:val="26"/>
    </w:rPr>
  </w:style>
  <w:style w:type="paragraph" w:styleId="Heading3">
    <w:name w:val="heading 3"/>
    <w:basedOn w:val="Normal"/>
    <w:next w:val="Normal"/>
    <w:link w:val="Heading3Char"/>
    <w:uiPriority w:val="99"/>
    <w:qFormat/>
    <w:rsid w:val="001F7694"/>
    <w:pPr>
      <w:keepNext/>
      <w:keepLines/>
      <w:snapToGrid w:val="0"/>
      <w:spacing w:before="360" w:after="240" w:line="360" w:lineRule="auto"/>
      <w:outlineLvl w:val="2"/>
    </w:pPr>
    <w:rPr>
      <w:rFonts w:eastAsia="Meiryo"/>
      <w:bCs/>
      <w:i/>
      <w:iCs/>
    </w:rPr>
  </w:style>
  <w:style w:type="paragraph" w:styleId="Heading4">
    <w:name w:val="heading 4"/>
    <w:basedOn w:val="Normal"/>
    <w:next w:val="Normal"/>
    <w:link w:val="Heading4Char"/>
    <w:uiPriority w:val="99"/>
    <w:qFormat/>
    <w:rsid w:val="00700F82"/>
    <w:pPr>
      <w:keepNext/>
      <w:keepLines/>
      <w:numPr>
        <w:ilvl w:val="3"/>
        <w:numId w:val="16"/>
      </w:numPr>
      <w:spacing w:before="200"/>
      <w:outlineLvl w:val="3"/>
    </w:pPr>
    <w:rPr>
      <w:rFonts w:ascii="Century Gothic" w:eastAsia="Meiryo" w:hAnsi="Century Gothic"/>
      <w:b/>
      <w:bCs/>
      <w:i/>
      <w:iCs/>
      <w:color w:val="B01513"/>
    </w:rPr>
  </w:style>
  <w:style w:type="paragraph" w:styleId="Heading5">
    <w:name w:val="heading 5"/>
    <w:basedOn w:val="Normal"/>
    <w:next w:val="Normal"/>
    <w:link w:val="Heading5Char"/>
    <w:uiPriority w:val="99"/>
    <w:qFormat/>
    <w:rsid w:val="00700F82"/>
    <w:pPr>
      <w:keepNext/>
      <w:keepLines/>
      <w:numPr>
        <w:ilvl w:val="4"/>
        <w:numId w:val="16"/>
      </w:numPr>
      <w:spacing w:before="200"/>
      <w:outlineLvl w:val="4"/>
    </w:pPr>
    <w:rPr>
      <w:rFonts w:ascii="Century Gothic" w:eastAsia="Meiryo" w:hAnsi="Century Gothic"/>
      <w:color w:val="570A09"/>
    </w:rPr>
  </w:style>
  <w:style w:type="paragraph" w:styleId="Heading6">
    <w:name w:val="heading 6"/>
    <w:basedOn w:val="Normal"/>
    <w:next w:val="Normal"/>
    <w:link w:val="Heading6Char"/>
    <w:uiPriority w:val="99"/>
    <w:qFormat/>
    <w:rsid w:val="00700F82"/>
    <w:pPr>
      <w:keepNext/>
      <w:keepLines/>
      <w:numPr>
        <w:ilvl w:val="5"/>
        <w:numId w:val="16"/>
      </w:numPr>
      <w:spacing w:before="200"/>
      <w:outlineLvl w:val="5"/>
    </w:pPr>
    <w:rPr>
      <w:rFonts w:ascii="Century Gothic" w:eastAsia="Meiryo" w:hAnsi="Century Gothic"/>
      <w:i/>
      <w:iCs/>
      <w:color w:val="570A09"/>
    </w:rPr>
  </w:style>
  <w:style w:type="paragraph" w:styleId="Heading7">
    <w:name w:val="heading 7"/>
    <w:basedOn w:val="Normal"/>
    <w:next w:val="Normal"/>
    <w:link w:val="Heading7Char"/>
    <w:uiPriority w:val="99"/>
    <w:qFormat/>
    <w:rsid w:val="00700F82"/>
    <w:pPr>
      <w:keepNext/>
      <w:keepLines/>
      <w:numPr>
        <w:ilvl w:val="6"/>
        <w:numId w:val="16"/>
      </w:numPr>
      <w:spacing w:before="200"/>
      <w:outlineLvl w:val="6"/>
    </w:pPr>
    <w:rPr>
      <w:rFonts w:ascii="Century Gothic" w:eastAsia="Meiryo" w:hAnsi="Century Gothic"/>
      <w:i/>
      <w:iCs/>
      <w:color w:val="404040"/>
    </w:rPr>
  </w:style>
  <w:style w:type="paragraph" w:styleId="Heading8">
    <w:name w:val="heading 8"/>
    <w:basedOn w:val="Normal"/>
    <w:next w:val="Normal"/>
    <w:link w:val="Heading8Char"/>
    <w:uiPriority w:val="99"/>
    <w:qFormat/>
    <w:rsid w:val="00700F82"/>
    <w:pPr>
      <w:keepNext/>
      <w:keepLines/>
      <w:numPr>
        <w:ilvl w:val="7"/>
        <w:numId w:val="16"/>
      </w:numPr>
      <w:spacing w:before="200"/>
      <w:outlineLvl w:val="7"/>
    </w:pPr>
    <w:rPr>
      <w:rFonts w:ascii="Century Gothic" w:eastAsia="Meiryo" w:hAnsi="Century Gothic"/>
      <w:color w:val="404040"/>
      <w:sz w:val="20"/>
      <w:szCs w:val="20"/>
    </w:rPr>
  </w:style>
  <w:style w:type="paragraph" w:styleId="Heading9">
    <w:name w:val="heading 9"/>
    <w:basedOn w:val="Normal"/>
    <w:next w:val="Normal"/>
    <w:link w:val="Heading9Char"/>
    <w:uiPriority w:val="99"/>
    <w:qFormat/>
    <w:rsid w:val="00700F82"/>
    <w:pPr>
      <w:keepNext/>
      <w:keepLines/>
      <w:numPr>
        <w:ilvl w:val="8"/>
        <w:numId w:val="16"/>
      </w:numPr>
      <w:spacing w:before="200"/>
      <w:outlineLvl w:val="8"/>
    </w:pPr>
    <w:rPr>
      <w:rFonts w:ascii="Century Gothic" w:eastAsia="Meiryo" w:hAnsi="Century Gothic"/>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917D7"/>
    <w:rPr>
      <w:rFonts w:ascii="Times New Roman" w:eastAsia="Meiryo" w:hAnsi="Times New Roman" w:cs="Times New Roman"/>
      <w:b/>
      <w:bCs/>
      <w:szCs w:val="32"/>
    </w:rPr>
  </w:style>
  <w:style w:type="character" w:customStyle="1" w:styleId="Heading2Char">
    <w:name w:val="Heading 2 Char"/>
    <w:basedOn w:val="DefaultParagraphFont"/>
    <w:link w:val="Heading2"/>
    <w:uiPriority w:val="99"/>
    <w:rsid w:val="00D917D7"/>
    <w:rPr>
      <w:rFonts w:ascii="Times New Roman" w:eastAsia="Meiryo" w:hAnsi="Times New Roman" w:cs="Times New Roman"/>
      <w:b/>
      <w:bCs/>
      <w:szCs w:val="26"/>
    </w:rPr>
  </w:style>
  <w:style w:type="character" w:customStyle="1" w:styleId="Heading3Char">
    <w:name w:val="Heading 3 Char"/>
    <w:basedOn w:val="DefaultParagraphFont"/>
    <w:link w:val="Heading3"/>
    <w:uiPriority w:val="99"/>
    <w:rsid w:val="00D917D7"/>
    <w:rPr>
      <w:rFonts w:ascii="Times New Roman" w:eastAsia="Meiryo" w:hAnsi="Times New Roman" w:cs="Times New Roman"/>
      <w:bCs/>
      <w:i/>
      <w:iCs/>
    </w:rPr>
  </w:style>
  <w:style w:type="character" w:customStyle="1" w:styleId="Heading4Char">
    <w:name w:val="Heading 4 Char"/>
    <w:basedOn w:val="DefaultParagraphFont"/>
    <w:link w:val="Heading4"/>
    <w:uiPriority w:val="99"/>
    <w:rsid w:val="00700F82"/>
    <w:rPr>
      <w:rFonts w:ascii="Century Gothic" w:eastAsia="Meiryo" w:hAnsi="Century Gothic" w:cs="Times New Roman"/>
      <w:b/>
      <w:bCs/>
      <w:i/>
      <w:iCs/>
      <w:color w:val="B01513"/>
    </w:rPr>
  </w:style>
  <w:style w:type="character" w:customStyle="1" w:styleId="Heading5Char">
    <w:name w:val="Heading 5 Char"/>
    <w:basedOn w:val="DefaultParagraphFont"/>
    <w:link w:val="Heading5"/>
    <w:uiPriority w:val="99"/>
    <w:rsid w:val="00700F82"/>
    <w:rPr>
      <w:rFonts w:ascii="Century Gothic" w:eastAsia="Meiryo" w:hAnsi="Century Gothic" w:cs="Times New Roman"/>
      <w:color w:val="570A09"/>
    </w:rPr>
  </w:style>
  <w:style w:type="character" w:customStyle="1" w:styleId="Heading6Char">
    <w:name w:val="Heading 6 Char"/>
    <w:basedOn w:val="DefaultParagraphFont"/>
    <w:link w:val="Heading6"/>
    <w:uiPriority w:val="99"/>
    <w:rsid w:val="00700F82"/>
    <w:rPr>
      <w:rFonts w:ascii="Century Gothic" w:eastAsia="Meiryo" w:hAnsi="Century Gothic" w:cs="Times New Roman"/>
      <w:i/>
      <w:iCs/>
      <w:color w:val="570A09"/>
    </w:rPr>
  </w:style>
  <w:style w:type="character" w:customStyle="1" w:styleId="Heading7Char">
    <w:name w:val="Heading 7 Char"/>
    <w:basedOn w:val="DefaultParagraphFont"/>
    <w:link w:val="Heading7"/>
    <w:uiPriority w:val="99"/>
    <w:rsid w:val="00700F82"/>
    <w:rPr>
      <w:rFonts w:ascii="Century Gothic" w:eastAsia="Meiryo" w:hAnsi="Century Gothic" w:cs="Times New Roman"/>
      <w:i/>
      <w:iCs/>
      <w:color w:val="404040"/>
    </w:rPr>
  </w:style>
  <w:style w:type="character" w:customStyle="1" w:styleId="Heading8Char">
    <w:name w:val="Heading 8 Char"/>
    <w:basedOn w:val="DefaultParagraphFont"/>
    <w:link w:val="Heading8"/>
    <w:uiPriority w:val="99"/>
    <w:rsid w:val="00700F82"/>
    <w:rPr>
      <w:rFonts w:ascii="Century Gothic" w:eastAsia="Meiryo" w:hAnsi="Century Gothic" w:cs="Times New Roman"/>
      <w:color w:val="404040"/>
      <w:sz w:val="20"/>
      <w:szCs w:val="20"/>
    </w:rPr>
  </w:style>
  <w:style w:type="character" w:customStyle="1" w:styleId="Heading9Char">
    <w:name w:val="Heading 9 Char"/>
    <w:basedOn w:val="DefaultParagraphFont"/>
    <w:link w:val="Heading9"/>
    <w:uiPriority w:val="99"/>
    <w:rsid w:val="00700F82"/>
    <w:rPr>
      <w:rFonts w:ascii="Century Gothic" w:eastAsia="Meiryo" w:hAnsi="Century Gothic" w:cs="Times New Roman"/>
      <w:i/>
      <w:iCs/>
      <w:color w:val="404040"/>
      <w:sz w:val="20"/>
      <w:szCs w:val="20"/>
    </w:rPr>
  </w:style>
  <w:style w:type="paragraph" w:styleId="NormalWeb">
    <w:name w:val="Normal (Web)"/>
    <w:basedOn w:val="Normal"/>
    <w:uiPriority w:val="99"/>
    <w:rsid w:val="00700F82"/>
    <w:pPr>
      <w:spacing w:before="100" w:beforeAutospacing="1" w:after="100" w:afterAutospacing="1"/>
    </w:pPr>
    <w:rPr>
      <w:lang w:eastAsia="en-CA"/>
    </w:rPr>
  </w:style>
  <w:style w:type="character" w:styleId="Hyperlink">
    <w:name w:val="Hyperlink"/>
    <w:uiPriority w:val="99"/>
    <w:rsid w:val="00700F82"/>
    <w:rPr>
      <w:rFonts w:cs="Times New Roman"/>
      <w:color w:val="0000FF"/>
      <w:u w:val="single"/>
    </w:rPr>
  </w:style>
  <w:style w:type="paragraph" w:styleId="Header">
    <w:name w:val="header"/>
    <w:basedOn w:val="Normal"/>
    <w:link w:val="HeaderChar"/>
    <w:uiPriority w:val="99"/>
    <w:rsid w:val="00700F82"/>
    <w:pPr>
      <w:tabs>
        <w:tab w:val="center" w:pos="4680"/>
        <w:tab w:val="right" w:pos="9360"/>
      </w:tabs>
      <w:spacing w:before="120"/>
    </w:pPr>
    <w:rPr>
      <w:rFonts w:eastAsia="Century Gothic"/>
    </w:rPr>
  </w:style>
  <w:style w:type="character" w:customStyle="1" w:styleId="HeaderChar">
    <w:name w:val="Header Char"/>
    <w:basedOn w:val="DefaultParagraphFont"/>
    <w:link w:val="Header"/>
    <w:uiPriority w:val="99"/>
    <w:rsid w:val="00700F82"/>
    <w:rPr>
      <w:rFonts w:ascii="Times New Roman" w:eastAsia="Century Gothic" w:hAnsi="Times New Roman" w:cs="Times New Roman"/>
    </w:rPr>
  </w:style>
  <w:style w:type="paragraph" w:styleId="Footer">
    <w:name w:val="footer"/>
    <w:basedOn w:val="Normal"/>
    <w:link w:val="FooterChar"/>
    <w:uiPriority w:val="99"/>
    <w:rsid w:val="00700F82"/>
    <w:pPr>
      <w:tabs>
        <w:tab w:val="center" w:pos="4680"/>
        <w:tab w:val="right" w:pos="9360"/>
      </w:tabs>
      <w:spacing w:before="120"/>
    </w:pPr>
    <w:rPr>
      <w:rFonts w:eastAsia="Century Gothic"/>
    </w:rPr>
  </w:style>
  <w:style w:type="character" w:customStyle="1" w:styleId="FooterChar">
    <w:name w:val="Footer Char"/>
    <w:basedOn w:val="DefaultParagraphFont"/>
    <w:link w:val="Footer"/>
    <w:uiPriority w:val="99"/>
    <w:rsid w:val="00700F82"/>
    <w:rPr>
      <w:rFonts w:ascii="Times New Roman" w:eastAsia="Century Gothic" w:hAnsi="Times New Roman" w:cs="Times New Roman"/>
    </w:rPr>
  </w:style>
  <w:style w:type="paragraph" w:styleId="ListParagraph">
    <w:name w:val="List Paragraph"/>
    <w:basedOn w:val="Normal"/>
    <w:uiPriority w:val="34"/>
    <w:qFormat/>
    <w:rsid w:val="00700F82"/>
    <w:pPr>
      <w:spacing w:before="120"/>
      <w:ind w:left="720"/>
      <w:contextualSpacing/>
    </w:pPr>
    <w:rPr>
      <w:rFonts w:eastAsia="Century Gothic"/>
    </w:rPr>
  </w:style>
  <w:style w:type="character" w:styleId="CommentReference">
    <w:name w:val="annotation reference"/>
    <w:uiPriority w:val="99"/>
    <w:semiHidden/>
    <w:rsid w:val="00700F82"/>
    <w:rPr>
      <w:rFonts w:cs="Times New Roman"/>
      <w:sz w:val="16"/>
      <w:szCs w:val="16"/>
    </w:rPr>
  </w:style>
  <w:style w:type="paragraph" w:styleId="CommentText">
    <w:name w:val="annotation text"/>
    <w:basedOn w:val="Normal"/>
    <w:link w:val="CommentTextChar"/>
    <w:uiPriority w:val="99"/>
    <w:rsid w:val="00700F82"/>
    <w:pPr>
      <w:spacing w:before="120"/>
    </w:pPr>
    <w:rPr>
      <w:rFonts w:eastAsia="Century Gothic"/>
      <w:sz w:val="20"/>
      <w:szCs w:val="20"/>
    </w:rPr>
  </w:style>
  <w:style w:type="character" w:customStyle="1" w:styleId="CommentTextChar">
    <w:name w:val="Comment Text Char"/>
    <w:basedOn w:val="DefaultParagraphFont"/>
    <w:link w:val="CommentText"/>
    <w:uiPriority w:val="99"/>
    <w:rsid w:val="00700F82"/>
    <w:rPr>
      <w:rFonts w:ascii="Times New Roman" w:eastAsia="Century Gothic" w:hAnsi="Times New Roman" w:cs="Times New Roman"/>
      <w:sz w:val="20"/>
      <w:szCs w:val="20"/>
    </w:rPr>
  </w:style>
  <w:style w:type="character" w:styleId="Strong">
    <w:name w:val="Strong"/>
    <w:uiPriority w:val="22"/>
    <w:qFormat/>
    <w:rsid w:val="00700F82"/>
    <w:rPr>
      <w:rFonts w:cs="Times New Roman"/>
      <w:b/>
      <w:bCs/>
    </w:rPr>
  </w:style>
  <w:style w:type="paragraph" w:styleId="FootnoteText">
    <w:name w:val="footnote text"/>
    <w:basedOn w:val="Normal"/>
    <w:link w:val="FootnoteTextChar"/>
    <w:uiPriority w:val="99"/>
    <w:semiHidden/>
    <w:rsid w:val="00700F82"/>
    <w:pPr>
      <w:spacing w:before="120"/>
    </w:pPr>
    <w:rPr>
      <w:rFonts w:eastAsia="Century Gothic"/>
      <w:sz w:val="20"/>
      <w:szCs w:val="20"/>
    </w:rPr>
  </w:style>
  <w:style w:type="character" w:customStyle="1" w:styleId="FootnoteTextChar">
    <w:name w:val="Footnote Text Char"/>
    <w:basedOn w:val="DefaultParagraphFont"/>
    <w:link w:val="FootnoteText"/>
    <w:uiPriority w:val="99"/>
    <w:semiHidden/>
    <w:rsid w:val="00700F82"/>
    <w:rPr>
      <w:rFonts w:ascii="Times New Roman" w:eastAsia="Century Gothic" w:hAnsi="Times New Roman" w:cs="Times New Roman"/>
      <w:sz w:val="20"/>
      <w:szCs w:val="20"/>
    </w:rPr>
  </w:style>
  <w:style w:type="character" w:styleId="FootnoteReference">
    <w:name w:val="footnote reference"/>
    <w:uiPriority w:val="99"/>
    <w:semiHidden/>
    <w:rsid w:val="00700F82"/>
    <w:rPr>
      <w:rFonts w:cs="Times New Roman"/>
      <w:vertAlign w:val="superscript"/>
    </w:rPr>
  </w:style>
  <w:style w:type="character" w:styleId="Emphasis">
    <w:name w:val="Emphasis"/>
    <w:uiPriority w:val="20"/>
    <w:qFormat/>
    <w:rsid w:val="00700F82"/>
    <w:rPr>
      <w:rFonts w:cs="Times New Roman"/>
      <w:i/>
      <w:iCs/>
    </w:rPr>
  </w:style>
  <w:style w:type="character" w:styleId="PageNumber">
    <w:name w:val="page number"/>
    <w:uiPriority w:val="99"/>
    <w:rsid w:val="00700F82"/>
    <w:rPr>
      <w:rFonts w:cs="Times New Roman"/>
    </w:rPr>
  </w:style>
  <w:style w:type="paragraph" w:customStyle="1" w:styleId="Author">
    <w:name w:val="Author"/>
    <w:basedOn w:val="Normal"/>
    <w:uiPriority w:val="99"/>
    <w:rsid w:val="00700F82"/>
    <w:pPr>
      <w:spacing w:before="400"/>
    </w:pPr>
    <w:rPr>
      <w:rFonts w:eastAsia="Century Gothic" w:cs="Arial"/>
    </w:rPr>
  </w:style>
  <w:style w:type="paragraph" w:customStyle="1" w:styleId="AuthorAffiliation">
    <w:name w:val="Author Affiliation"/>
    <w:basedOn w:val="Normal"/>
    <w:uiPriority w:val="99"/>
    <w:rsid w:val="00700F82"/>
    <w:rPr>
      <w:rFonts w:eastAsia="Century Gothic" w:cs="Arial"/>
      <w:sz w:val="20"/>
      <w:szCs w:val="20"/>
    </w:rPr>
  </w:style>
  <w:style w:type="paragraph" w:customStyle="1" w:styleId="paragraph">
    <w:name w:val="paragraph"/>
    <w:basedOn w:val="Normal"/>
    <w:rsid w:val="00700F82"/>
    <w:pPr>
      <w:spacing w:before="100" w:beforeAutospacing="1" w:after="100" w:afterAutospacing="1"/>
    </w:pPr>
  </w:style>
  <w:style w:type="character" w:customStyle="1" w:styleId="normaltextrun">
    <w:name w:val="normaltextrun"/>
    <w:basedOn w:val="DefaultParagraphFont"/>
    <w:rsid w:val="00700F82"/>
  </w:style>
  <w:style w:type="character" w:styleId="LineNumber">
    <w:name w:val="line number"/>
    <w:basedOn w:val="DefaultParagraphFont"/>
    <w:uiPriority w:val="99"/>
    <w:semiHidden/>
    <w:unhideWhenUsed/>
    <w:rsid w:val="00700F82"/>
  </w:style>
  <w:style w:type="character" w:customStyle="1" w:styleId="a">
    <w:name w:val="_"/>
    <w:basedOn w:val="DefaultParagraphFont"/>
    <w:rsid w:val="00936DB8"/>
  </w:style>
  <w:style w:type="paragraph" w:styleId="Revision">
    <w:name w:val="Revision"/>
    <w:hidden/>
    <w:uiPriority w:val="99"/>
    <w:semiHidden/>
    <w:rsid w:val="00FD6DE6"/>
  </w:style>
  <w:style w:type="character" w:customStyle="1" w:styleId="ff11">
    <w:name w:val="ff11"/>
    <w:basedOn w:val="DefaultParagraphFont"/>
    <w:rsid w:val="00973279"/>
  </w:style>
  <w:style w:type="character" w:customStyle="1" w:styleId="ws64">
    <w:name w:val="ws64"/>
    <w:basedOn w:val="DefaultParagraphFont"/>
    <w:rsid w:val="00973279"/>
  </w:style>
  <w:style w:type="character" w:customStyle="1" w:styleId="ff4">
    <w:name w:val="ff4"/>
    <w:basedOn w:val="DefaultParagraphFont"/>
    <w:rsid w:val="00973279"/>
  </w:style>
  <w:style w:type="paragraph" w:styleId="BalloonText">
    <w:name w:val="Balloon Text"/>
    <w:basedOn w:val="Normal"/>
    <w:link w:val="BalloonTextChar"/>
    <w:uiPriority w:val="99"/>
    <w:semiHidden/>
    <w:unhideWhenUsed/>
    <w:rsid w:val="0073457C"/>
    <w:rPr>
      <w:sz w:val="18"/>
      <w:szCs w:val="18"/>
    </w:rPr>
  </w:style>
  <w:style w:type="character" w:customStyle="1" w:styleId="BalloonTextChar">
    <w:name w:val="Balloon Text Char"/>
    <w:basedOn w:val="DefaultParagraphFont"/>
    <w:link w:val="BalloonText"/>
    <w:uiPriority w:val="99"/>
    <w:semiHidden/>
    <w:rsid w:val="0073457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33463"/>
    <w:pPr>
      <w:spacing w:before="0"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33463"/>
    <w:rPr>
      <w:rFonts w:ascii="Times New Roman" w:eastAsia="Century Gothic" w:hAnsi="Times New Roman" w:cs="Times New Roman"/>
      <w:b/>
      <w:bCs/>
      <w:sz w:val="20"/>
      <w:szCs w:val="20"/>
    </w:rPr>
  </w:style>
  <w:style w:type="character" w:customStyle="1" w:styleId="mixed-citation">
    <w:name w:val="mixed-citation"/>
    <w:basedOn w:val="DefaultParagraphFont"/>
    <w:rsid w:val="00533463"/>
  </w:style>
  <w:style w:type="character" w:customStyle="1" w:styleId="nowrap">
    <w:name w:val="nowrap"/>
    <w:basedOn w:val="DefaultParagraphFont"/>
    <w:rsid w:val="00533463"/>
  </w:style>
  <w:style w:type="table" w:styleId="TableGrid">
    <w:name w:val="Table Grid"/>
    <w:basedOn w:val="TableNormal"/>
    <w:uiPriority w:val="39"/>
    <w:rsid w:val="005E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D142F3"/>
  </w:style>
  <w:style w:type="character" w:customStyle="1" w:styleId="apple-converted-space">
    <w:name w:val="apple-converted-space"/>
    <w:basedOn w:val="DefaultParagraphFont"/>
    <w:rsid w:val="009503C6"/>
  </w:style>
  <w:style w:type="character" w:styleId="FollowedHyperlink">
    <w:name w:val="FollowedHyperlink"/>
    <w:basedOn w:val="DefaultParagraphFont"/>
    <w:uiPriority w:val="99"/>
    <w:semiHidden/>
    <w:unhideWhenUsed/>
    <w:rsid w:val="00324D0C"/>
    <w:rPr>
      <w:color w:val="954F72" w:themeColor="followedHyperlink"/>
      <w:u w:val="single"/>
    </w:rPr>
  </w:style>
  <w:style w:type="character" w:customStyle="1" w:styleId="ref-journal">
    <w:name w:val="ref-journal"/>
    <w:basedOn w:val="DefaultParagraphFont"/>
    <w:rsid w:val="00B63CB2"/>
  </w:style>
  <w:style w:type="character" w:customStyle="1" w:styleId="ref-vol">
    <w:name w:val="ref-vol"/>
    <w:basedOn w:val="DefaultParagraphFont"/>
    <w:rsid w:val="001472A0"/>
  </w:style>
  <w:style w:type="character" w:styleId="UnresolvedMention">
    <w:name w:val="Unresolved Mention"/>
    <w:basedOn w:val="DefaultParagraphFont"/>
    <w:uiPriority w:val="99"/>
    <w:semiHidden/>
    <w:unhideWhenUsed/>
    <w:rsid w:val="004D7A20"/>
    <w:rPr>
      <w:color w:val="605E5C"/>
      <w:shd w:val="clear" w:color="auto" w:fill="E1DFDD"/>
    </w:rPr>
  </w:style>
  <w:style w:type="paragraph" w:styleId="Bibliography">
    <w:name w:val="Bibliography"/>
    <w:basedOn w:val="Normal"/>
    <w:next w:val="Normal"/>
    <w:uiPriority w:val="37"/>
    <w:unhideWhenUsed/>
    <w:rsid w:val="00952AF4"/>
    <w:pPr>
      <w:tabs>
        <w:tab w:val="left" w:pos="260"/>
        <w:tab w:val="left" w:pos="380"/>
        <w:tab w:val="left" w:pos="500"/>
        <w:tab w:val="left" w:pos="620"/>
      </w:tabs>
      <w:ind w:left="504" w:hanging="504"/>
    </w:pPr>
  </w:style>
  <w:style w:type="character" w:customStyle="1" w:styleId="tabchar">
    <w:name w:val="tabchar"/>
    <w:basedOn w:val="DefaultParagraphFont"/>
    <w:rsid w:val="00E03D7A"/>
  </w:style>
  <w:style w:type="character" w:customStyle="1" w:styleId="element-citation">
    <w:name w:val="element-citation"/>
    <w:basedOn w:val="DefaultParagraphFont"/>
    <w:rsid w:val="00890A45"/>
  </w:style>
  <w:style w:type="character" w:styleId="PlaceholderText">
    <w:name w:val="Placeholder Text"/>
    <w:basedOn w:val="DefaultParagraphFont"/>
    <w:uiPriority w:val="99"/>
    <w:semiHidden/>
    <w:rsid w:val="00A37F9D"/>
    <w:rPr>
      <w:color w:val="808080"/>
    </w:rPr>
  </w:style>
  <w:style w:type="paragraph" w:styleId="Caption">
    <w:name w:val="caption"/>
    <w:basedOn w:val="Normal"/>
    <w:next w:val="Normal"/>
    <w:uiPriority w:val="35"/>
    <w:unhideWhenUsed/>
    <w:qFormat/>
    <w:rsid w:val="006E2FC8"/>
    <w:pPr>
      <w:spacing w:after="200"/>
      <w:jc w:val="both"/>
    </w:pPr>
    <w:rPr>
      <w:color w:val="000000" w:themeColor="text1"/>
      <w:sz w:val="22"/>
      <w:szCs w:val="22"/>
    </w:rPr>
  </w:style>
  <w:style w:type="character" w:styleId="EndnoteReference">
    <w:name w:val="endnote reference"/>
    <w:basedOn w:val="DefaultParagraphFont"/>
    <w:uiPriority w:val="99"/>
    <w:semiHidden/>
    <w:unhideWhenUsed/>
    <w:rsid w:val="008F34A3"/>
    <w:rPr>
      <w:vertAlign w:val="superscript"/>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numbering" w:customStyle="1" w:styleId="CurrentList1">
    <w:name w:val="Current List1"/>
    <w:uiPriority w:val="99"/>
    <w:rsid w:val="001F7694"/>
    <w:pPr>
      <w:numPr>
        <w:numId w:val="26"/>
      </w:numPr>
    </w:pPr>
  </w:style>
  <w:style w:type="numbering" w:customStyle="1" w:styleId="CurrentList2">
    <w:name w:val="Current List2"/>
    <w:uiPriority w:val="99"/>
    <w:rsid w:val="001F7694"/>
    <w:pPr>
      <w:numPr>
        <w:numId w:val="27"/>
      </w:numPr>
    </w:pPr>
  </w:style>
  <w:style w:type="numbering" w:customStyle="1" w:styleId="CurrentList3">
    <w:name w:val="Current List3"/>
    <w:uiPriority w:val="99"/>
    <w:rsid w:val="001F7694"/>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1228">
      <w:bodyDiv w:val="1"/>
      <w:marLeft w:val="0"/>
      <w:marRight w:val="0"/>
      <w:marTop w:val="0"/>
      <w:marBottom w:val="0"/>
      <w:divBdr>
        <w:top w:val="none" w:sz="0" w:space="0" w:color="auto"/>
        <w:left w:val="none" w:sz="0" w:space="0" w:color="auto"/>
        <w:bottom w:val="none" w:sz="0" w:space="0" w:color="auto"/>
        <w:right w:val="none" w:sz="0" w:space="0" w:color="auto"/>
      </w:divBdr>
      <w:divsChild>
        <w:div w:id="1038703524">
          <w:marLeft w:val="0"/>
          <w:marRight w:val="0"/>
          <w:marTop w:val="0"/>
          <w:marBottom w:val="0"/>
          <w:divBdr>
            <w:top w:val="none" w:sz="0" w:space="0" w:color="auto"/>
            <w:left w:val="none" w:sz="0" w:space="0" w:color="auto"/>
            <w:bottom w:val="none" w:sz="0" w:space="0" w:color="auto"/>
            <w:right w:val="none" w:sz="0" w:space="0" w:color="auto"/>
          </w:divBdr>
        </w:div>
        <w:div w:id="1303341309">
          <w:marLeft w:val="0"/>
          <w:marRight w:val="0"/>
          <w:marTop w:val="0"/>
          <w:marBottom w:val="0"/>
          <w:divBdr>
            <w:top w:val="none" w:sz="0" w:space="0" w:color="auto"/>
            <w:left w:val="none" w:sz="0" w:space="0" w:color="auto"/>
            <w:bottom w:val="none" w:sz="0" w:space="0" w:color="auto"/>
            <w:right w:val="none" w:sz="0" w:space="0" w:color="auto"/>
          </w:divBdr>
        </w:div>
        <w:div w:id="1800149040">
          <w:marLeft w:val="0"/>
          <w:marRight w:val="0"/>
          <w:marTop w:val="0"/>
          <w:marBottom w:val="0"/>
          <w:divBdr>
            <w:top w:val="none" w:sz="0" w:space="0" w:color="auto"/>
            <w:left w:val="none" w:sz="0" w:space="0" w:color="auto"/>
            <w:bottom w:val="none" w:sz="0" w:space="0" w:color="auto"/>
            <w:right w:val="none" w:sz="0" w:space="0" w:color="auto"/>
          </w:divBdr>
        </w:div>
      </w:divsChild>
    </w:div>
    <w:div w:id="41253292">
      <w:bodyDiv w:val="1"/>
      <w:marLeft w:val="0"/>
      <w:marRight w:val="0"/>
      <w:marTop w:val="0"/>
      <w:marBottom w:val="0"/>
      <w:divBdr>
        <w:top w:val="none" w:sz="0" w:space="0" w:color="auto"/>
        <w:left w:val="none" w:sz="0" w:space="0" w:color="auto"/>
        <w:bottom w:val="none" w:sz="0" w:space="0" w:color="auto"/>
        <w:right w:val="none" w:sz="0" w:space="0" w:color="auto"/>
      </w:divBdr>
    </w:div>
    <w:div w:id="41486693">
      <w:bodyDiv w:val="1"/>
      <w:marLeft w:val="0"/>
      <w:marRight w:val="0"/>
      <w:marTop w:val="0"/>
      <w:marBottom w:val="0"/>
      <w:divBdr>
        <w:top w:val="none" w:sz="0" w:space="0" w:color="auto"/>
        <w:left w:val="none" w:sz="0" w:space="0" w:color="auto"/>
        <w:bottom w:val="none" w:sz="0" w:space="0" w:color="auto"/>
        <w:right w:val="none" w:sz="0" w:space="0" w:color="auto"/>
      </w:divBdr>
    </w:div>
    <w:div w:id="42297414">
      <w:bodyDiv w:val="1"/>
      <w:marLeft w:val="0"/>
      <w:marRight w:val="0"/>
      <w:marTop w:val="0"/>
      <w:marBottom w:val="0"/>
      <w:divBdr>
        <w:top w:val="none" w:sz="0" w:space="0" w:color="auto"/>
        <w:left w:val="none" w:sz="0" w:space="0" w:color="auto"/>
        <w:bottom w:val="none" w:sz="0" w:space="0" w:color="auto"/>
        <w:right w:val="none" w:sz="0" w:space="0" w:color="auto"/>
      </w:divBdr>
    </w:div>
    <w:div w:id="52511442">
      <w:bodyDiv w:val="1"/>
      <w:marLeft w:val="0"/>
      <w:marRight w:val="0"/>
      <w:marTop w:val="0"/>
      <w:marBottom w:val="0"/>
      <w:divBdr>
        <w:top w:val="none" w:sz="0" w:space="0" w:color="auto"/>
        <w:left w:val="none" w:sz="0" w:space="0" w:color="auto"/>
        <w:bottom w:val="none" w:sz="0" w:space="0" w:color="auto"/>
        <w:right w:val="none" w:sz="0" w:space="0" w:color="auto"/>
      </w:divBdr>
    </w:div>
    <w:div w:id="53355807">
      <w:bodyDiv w:val="1"/>
      <w:marLeft w:val="0"/>
      <w:marRight w:val="0"/>
      <w:marTop w:val="0"/>
      <w:marBottom w:val="0"/>
      <w:divBdr>
        <w:top w:val="none" w:sz="0" w:space="0" w:color="auto"/>
        <w:left w:val="none" w:sz="0" w:space="0" w:color="auto"/>
        <w:bottom w:val="none" w:sz="0" w:space="0" w:color="auto"/>
        <w:right w:val="none" w:sz="0" w:space="0" w:color="auto"/>
      </w:divBdr>
    </w:div>
    <w:div w:id="73090911">
      <w:bodyDiv w:val="1"/>
      <w:marLeft w:val="0"/>
      <w:marRight w:val="0"/>
      <w:marTop w:val="0"/>
      <w:marBottom w:val="0"/>
      <w:divBdr>
        <w:top w:val="none" w:sz="0" w:space="0" w:color="auto"/>
        <w:left w:val="none" w:sz="0" w:space="0" w:color="auto"/>
        <w:bottom w:val="none" w:sz="0" w:space="0" w:color="auto"/>
        <w:right w:val="none" w:sz="0" w:space="0" w:color="auto"/>
      </w:divBdr>
    </w:div>
    <w:div w:id="94180543">
      <w:bodyDiv w:val="1"/>
      <w:marLeft w:val="0"/>
      <w:marRight w:val="0"/>
      <w:marTop w:val="0"/>
      <w:marBottom w:val="0"/>
      <w:divBdr>
        <w:top w:val="none" w:sz="0" w:space="0" w:color="auto"/>
        <w:left w:val="none" w:sz="0" w:space="0" w:color="auto"/>
        <w:bottom w:val="none" w:sz="0" w:space="0" w:color="auto"/>
        <w:right w:val="none" w:sz="0" w:space="0" w:color="auto"/>
      </w:divBdr>
    </w:div>
    <w:div w:id="117991143">
      <w:bodyDiv w:val="1"/>
      <w:marLeft w:val="0"/>
      <w:marRight w:val="0"/>
      <w:marTop w:val="0"/>
      <w:marBottom w:val="0"/>
      <w:divBdr>
        <w:top w:val="none" w:sz="0" w:space="0" w:color="auto"/>
        <w:left w:val="none" w:sz="0" w:space="0" w:color="auto"/>
        <w:bottom w:val="none" w:sz="0" w:space="0" w:color="auto"/>
        <w:right w:val="none" w:sz="0" w:space="0" w:color="auto"/>
      </w:divBdr>
    </w:div>
    <w:div w:id="120222922">
      <w:bodyDiv w:val="1"/>
      <w:marLeft w:val="0"/>
      <w:marRight w:val="0"/>
      <w:marTop w:val="0"/>
      <w:marBottom w:val="0"/>
      <w:divBdr>
        <w:top w:val="none" w:sz="0" w:space="0" w:color="auto"/>
        <w:left w:val="none" w:sz="0" w:space="0" w:color="auto"/>
        <w:bottom w:val="none" w:sz="0" w:space="0" w:color="auto"/>
        <w:right w:val="none" w:sz="0" w:space="0" w:color="auto"/>
      </w:divBdr>
    </w:div>
    <w:div w:id="140929325">
      <w:bodyDiv w:val="1"/>
      <w:marLeft w:val="0"/>
      <w:marRight w:val="0"/>
      <w:marTop w:val="0"/>
      <w:marBottom w:val="0"/>
      <w:divBdr>
        <w:top w:val="none" w:sz="0" w:space="0" w:color="auto"/>
        <w:left w:val="none" w:sz="0" w:space="0" w:color="auto"/>
        <w:bottom w:val="none" w:sz="0" w:space="0" w:color="auto"/>
        <w:right w:val="none" w:sz="0" w:space="0" w:color="auto"/>
      </w:divBdr>
    </w:div>
    <w:div w:id="145362592">
      <w:bodyDiv w:val="1"/>
      <w:marLeft w:val="0"/>
      <w:marRight w:val="0"/>
      <w:marTop w:val="0"/>
      <w:marBottom w:val="0"/>
      <w:divBdr>
        <w:top w:val="none" w:sz="0" w:space="0" w:color="auto"/>
        <w:left w:val="none" w:sz="0" w:space="0" w:color="auto"/>
        <w:bottom w:val="none" w:sz="0" w:space="0" w:color="auto"/>
        <w:right w:val="none" w:sz="0" w:space="0" w:color="auto"/>
      </w:divBdr>
    </w:div>
    <w:div w:id="147282558">
      <w:bodyDiv w:val="1"/>
      <w:marLeft w:val="0"/>
      <w:marRight w:val="0"/>
      <w:marTop w:val="0"/>
      <w:marBottom w:val="0"/>
      <w:divBdr>
        <w:top w:val="none" w:sz="0" w:space="0" w:color="auto"/>
        <w:left w:val="none" w:sz="0" w:space="0" w:color="auto"/>
        <w:bottom w:val="none" w:sz="0" w:space="0" w:color="auto"/>
        <w:right w:val="none" w:sz="0" w:space="0" w:color="auto"/>
      </w:divBdr>
      <w:divsChild>
        <w:div w:id="1908564115">
          <w:marLeft w:val="0"/>
          <w:marRight w:val="0"/>
          <w:marTop w:val="0"/>
          <w:marBottom w:val="0"/>
          <w:divBdr>
            <w:top w:val="none" w:sz="0" w:space="0" w:color="auto"/>
            <w:left w:val="none" w:sz="0" w:space="0" w:color="auto"/>
            <w:bottom w:val="none" w:sz="0" w:space="0" w:color="auto"/>
            <w:right w:val="none" w:sz="0" w:space="0" w:color="auto"/>
          </w:divBdr>
          <w:divsChild>
            <w:div w:id="148944207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3295">
      <w:bodyDiv w:val="1"/>
      <w:marLeft w:val="0"/>
      <w:marRight w:val="0"/>
      <w:marTop w:val="0"/>
      <w:marBottom w:val="0"/>
      <w:divBdr>
        <w:top w:val="none" w:sz="0" w:space="0" w:color="auto"/>
        <w:left w:val="none" w:sz="0" w:space="0" w:color="auto"/>
        <w:bottom w:val="none" w:sz="0" w:space="0" w:color="auto"/>
        <w:right w:val="none" w:sz="0" w:space="0" w:color="auto"/>
      </w:divBdr>
      <w:divsChild>
        <w:div w:id="1468015702">
          <w:marLeft w:val="0"/>
          <w:marRight w:val="0"/>
          <w:marTop w:val="0"/>
          <w:marBottom w:val="0"/>
          <w:divBdr>
            <w:top w:val="none" w:sz="0" w:space="0" w:color="auto"/>
            <w:left w:val="none" w:sz="0" w:space="0" w:color="auto"/>
            <w:bottom w:val="none" w:sz="0" w:space="0" w:color="auto"/>
            <w:right w:val="none" w:sz="0" w:space="0" w:color="auto"/>
          </w:divBdr>
        </w:div>
      </w:divsChild>
    </w:div>
    <w:div w:id="154536869">
      <w:bodyDiv w:val="1"/>
      <w:marLeft w:val="0"/>
      <w:marRight w:val="0"/>
      <w:marTop w:val="0"/>
      <w:marBottom w:val="0"/>
      <w:divBdr>
        <w:top w:val="none" w:sz="0" w:space="0" w:color="auto"/>
        <w:left w:val="none" w:sz="0" w:space="0" w:color="auto"/>
        <w:bottom w:val="none" w:sz="0" w:space="0" w:color="auto"/>
        <w:right w:val="none" w:sz="0" w:space="0" w:color="auto"/>
      </w:divBdr>
    </w:div>
    <w:div w:id="187253932">
      <w:bodyDiv w:val="1"/>
      <w:marLeft w:val="0"/>
      <w:marRight w:val="0"/>
      <w:marTop w:val="0"/>
      <w:marBottom w:val="0"/>
      <w:divBdr>
        <w:top w:val="none" w:sz="0" w:space="0" w:color="auto"/>
        <w:left w:val="none" w:sz="0" w:space="0" w:color="auto"/>
        <w:bottom w:val="none" w:sz="0" w:space="0" w:color="auto"/>
        <w:right w:val="none" w:sz="0" w:space="0" w:color="auto"/>
      </w:divBdr>
      <w:divsChild>
        <w:div w:id="863517840">
          <w:marLeft w:val="0"/>
          <w:marRight w:val="0"/>
          <w:marTop w:val="0"/>
          <w:marBottom w:val="0"/>
          <w:divBdr>
            <w:top w:val="none" w:sz="0" w:space="0" w:color="auto"/>
            <w:left w:val="none" w:sz="0" w:space="0" w:color="auto"/>
            <w:bottom w:val="none" w:sz="0" w:space="0" w:color="auto"/>
            <w:right w:val="none" w:sz="0" w:space="0" w:color="auto"/>
          </w:divBdr>
          <w:divsChild>
            <w:div w:id="708801906">
              <w:marLeft w:val="0"/>
              <w:marRight w:val="0"/>
              <w:marTop w:val="0"/>
              <w:marBottom w:val="0"/>
              <w:divBdr>
                <w:top w:val="none" w:sz="0" w:space="0" w:color="auto"/>
                <w:left w:val="none" w:sz="0" w:space="0" w:color="auto"/>
                <w:bottom w:val="none" w:sz="0" w:space="0" w:color="auto"/>
                <w:right w:val="none" w:sz="0" w:space="0" w:color="auto"/>
              </w:divBdr>
              <w:divsChild>
                <w:div w:id="1091199341">
                  <w:marLeft w:val="0"/>
                  <w:marRight w:val="0"/>
                  <w:marTop w:val="0"/>
                  <w:marBottom w:val="0"/>
                  <w:divBdr>
                    <w:top w:val="none" w:sz="0" w:space="0" w:color="auto"/>
                    <w:left w:val="none" w:sz="0" w:space="0" w:color="auto"/>
                    <w:bottom w:val="none" w:sz="0" w:space="0" w:color="auto"/>
                    <w:right w:val="none" w:sz="0" w:space="0" w:color="auto"/>
                  </w:divBdr>
                  <w:divsChild>
                    <w:div w:id="7528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5257">
      <w:bodyDiv w:val="1"/>
      <w:marLeft w:val="0"/>
      <w:marRight w:val="0"/>
      <w:marTop w:val="0"/>
      <w:marBottom w:val="0"/>
      <w:divBdr>
        <w:top w:val="none" w:sz="0" w:space="0" w:color="auto"/>
        <w:left w:val="none" w:sz="0" w:space="0" w:color="auto"/>
        <w:bottom w:val="none" w:sz="0" w:space="0" w:color="auto"/>
        <w:right w:val="none" w:sz="0" w:space="0" w:color="auto"/>
      </w:divBdr>
    </w:div>
    <w:div w:id="198976858">
      <w:bodyDiv w:val="1"/>
      <w:marLeft w:val="0"/>
      <w:marRight w:val="0"/>
      <w:marTop w:val="0"/>
      <w:marBottom w:val="0"/>
      <w:divBdr>
        <w:top w:val="none" w:sz="0" w:space="0" w:color="auto"/>
        <w:left w:val="none" w:sz="0" w:space="0" w:color="auto"/>
        <w:bottom w:val="none" w:sz="0" w:space="0" w:color="auto"/>
        <w:right w:val="none" w:sz="0" w:space="0" w:color="auto"/>
      </w:divBdr>
    </w:div>
    <w:div w:id="199048504">
      <w:bodyDiv w:val="1"/>
      <w:marLeft w:val="0"/>
      <w:marRight w:val="0"/>
      <w:marTop w:val="0"/>
      <w:marBottom w:val="0"/>
      <w:divBdr>
        <w:top w:val="none" w:sz="0" w:space="0" w:color="auto"/>
        <w:left w:val="none" w:sz="0" w:space="0" w:color="auto"/>
        <w:bottom w:val="none" w:sz="0" w:space="0" w:color="auto"/>
        <w:right w:val="none" w:sz="0" w:space="0" w:color="auto"/>
      </w:divBdr>
    </w:div>
    <w:div w:id="204874436">
      <w:bodyDiv w:val="1"/>
      <w:marLeft w:val="0"/>
      <w:marRight w:val="0"/>
      <w:marTop w:val="0"/>
      <w:marBottom w:val="0"/>
      <w:divBdr>
        <w:top w:val="none" w:sz="0" w:space="0" w:color="auto"/>
        <w:left w:val="none" w:sz="0" w:space="0" w:color="auto"/>
        <w:bottom w:val="none" w:sz="0" w:space="0" w:color="auto"/>
        <w:right w:val="none" w:sz="0" w:space="0" w:color="auto"/>
      </w:divBdr>
      <w:divsChild>
        <w:div w:id="826482630">
          <w:marLeft w:val="0"/>
          <w:marRight w:val="0"/>
          <w:marTop w:val="0"/>
          <w:marBottom w:val="0"/>
          <w:divBdr>
            <w:top w:val="none" w:sz="0" w:space="0" w:color="auto"/>
            <w:left w:val="none" w:sz="0" w:space="0" w:color="auto"/>
            <w:bottom w:val="none" w:sz="0" w:space="0" w:color="auto"/>
            <w:right w:val="none" w:sz="0" w:space="0" w:color="auto"/>
          </w:divBdr>
        </w:div>
      </w:divsChild>
    </w:div>
    <w:div w:id="218521045">
      <w:bodyDiv w:val="1"/>
      <w:marLeft w:val="0"/>
      <w:marRight w:val="0"/>
      <w:marTop w:val="0"/>
      <w:marBottom w:val="0"/>
      <w:divBdr>
        <w:top w:val="none" w:sz="0" w:space="0" w:color="auto"/>
        <w:left w:val="none" w:sz="0" w:space="0" w:color="auto"/>
        <w:bottom w:val="none" w:sz="0" w:space="0" w:color="auto"/>
        <w:right w:val="none" w:sz="0" w:space="0" w:color="auto"/>
      </w:divBdr>
    </w:div>
    <w:div w:id="257032201">
      <w:bodyDiv w:val="1"/>
      <w:marLeft w:val="0"/>
      <w:marRight w:val="0"/>
      <w:marTop w:val="0"/>
      <w:marBottom w:val="0"/>
      <w:divBdr>
        <w:top w:val="none" w:sz="0" w:space="0" w:color="auto"/>
        <w:left w:val="none" w:sz="0" w:space="0" w:color="auto"/>
        <w:bottom w:val="none" w:sz="0" w:space="0" w:color="auto"/>
        <w:right w:val="none" w:sz="0" w:space="0" w:color="auto"/>
      </w:divBdr>
    </w:div>
    <w:div w:id="264382514">
      <w:bodyDiv w:val="1"/>
      <w:marLeft w:val="0"/>
      <w:marRight w:val="0"/>
      <w:marTop w:val="0"/>
      <w:marBottom w:val="0"/>
      <w:divBdr>
        <w:top w:val="none" w:sz="0" w:space="0" w:color="auto"/>
        <w:left w:val="none" w:sz="0" w:space="0" w:color="auto"/>
        <w:bottom w:val="none" w:sz="0" w:space="0" w:color="auto"/>
        <w:right w:val="none" w:sz="0" w:space="0" w:color="auto"/>
      </w:divBdr>
    </w:div>
    <w:div w:id="273369226">
      <w:bodyDiv w:val="1"/>
      <w:marLeft w:val="0"/>
      <w:marRight w:val="0"/>
      <w:marTop w:val="0"/>
      <w:marBottom w:val="0"/>
      <w:divBdr>
        <w:top w:val="none" w:sz="0" w:space="0" w:color="auto"/>
        <w:left w:val="none" w:sz="0" w:space="0" w:color="auto"/>
        <w:bottom w:val="none" w:sz="0" w:space="0" w:color="auto"/>
        <w:right w:val="none" w:sz="0" w:space="0" w:color="auto"/>
      </w:divBdr>
    </w:div>
    <w:div w:id="279805709">
      <w:bodyDiv w:val="1"/>
      <w:marLeft w:val="0"/>
      <w:marRight w:val="0"/>
      <w:marTop w:val="0"/>
      <w:marBottom w:val="0"/>
      <w:divBdr>
        <w:top w:val="none" w:sz="0" w:space="0" w:color="auto"/>
        <w:left w:val="none" w:sz="0" w:space="0" w:color="auto"/>
        <w:bottom w:val="none" w:sz="0" w:space="0" w:color="auto"/>
        <w:right w:val="none" w:sz="0" w:space="0" w:color="auto"/>
      </w:divBdr>
    </w:div>
    <w:div w:id="310594836">
      <w:bodyDiv w:val="1"/>
      <w:marLeft w:val="0"/>
      <w:marRight w:val="0"/>
      <w:marTop w:val="0"/>
      <w:marBottom w:val="0"/>
      <w:divBdr>
        <w:top w:val="none" w:sz="0" w:space="0" w:color="auto"/>
        <w:left w:val="none" w:sz="0" w:space="0" w:color="auto"/>
        <w:bottom w:val="none" w:sz="0" w:space="0" w:color="auto"/>
        <w:right w:val="none" w:sz="0" w:space="0" w:color="auto"/>
      </w:divBdr>
      <w:divsChild>
        <w:div w:id="78409583">
          <w:marLeft w:val="0"/>
          <w:marRight w:val="0"/>
          <w:marTop w:val="0"/>
          <w:marBottom w:val="0"/>
          <w:divBdr>
            <w:top w:val="none" w:sz="0" w:space="0" w:color="auto"/>
            <w:left w:val="none" w:sz="0" w:space="0" w:color="auto"/>
            <w:bottom w:val="none" w:sz="0" w:space="0" w:color="auto"/>
            <w:right w:val="none" w:sz="0" w:space="0" w:color="auto"/>
          </w:divBdr>
          <w:divsChild>
            <w:div w:id="257256395">
              <w:marLeft w:val="0"/>
              <w:marRight w:val="0"/>
              <w:marTop w:val="0"/>
              <w:marBottom w:val="0"/>
              <w:divBdr>
                <w:top w:val="none" w:sz="0" w:space="0" w:color="auto"/>
                <w:left w:val="none" w:sz="0" w:space="0" w:color="auto"/>
                <w:bottom w:val="none" w:sz="0" w:space="0" w:color="auto"/>
                <w:right w:val="none" w:sz="0" w:space="0" w:color="auto"/>
              </w:divBdr>
              <w:divsChild>
                <w:div w:id="446512403">
                  <w:marLeft w:val="0"/>
                  <w:marRight w:val="0"/>
                  <w:marTop w:val="0"/>
                  <w:marBottom w:val="0"/>
                  <w:divBdr>
                    <w:top w:val="none" w:sz="0" w:space="0" w:color="auto"/>
                    <w:left w:val="none" w:sz="0" w:space="0" w:color="auto"/>
                    <w:bottom w:val="none" w:sz="0" w:space="0" w:color="auto"/>
                    <w:right w:val="none" w:sz="0" w:space="0" w:color="auto"/>
                  </w:divBdr>
                  <w:divsChild>
                    <w:div w:id="171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76171">
      <w:bodyDiv w:val="1"/>
      <w:marLeft w:val="0"/>
      <w:marRight w:val="0"/>
      <w:marTop w:val="0"/>
      <w:marBottom w:val="0"/>
      <w:divBdr>
        <w:top w:val="none" w:sz="0" w:space="0" w:color="auto"/>
        <w:left w:val="none" w:sz="0" w:space="0" w:color="auto"/>
        <w:bottom w:val="none" w:sz="0" w:space="0" w:color="auto"/>
        <w:right w:val="none" w:sz="0" w:space="0" w:color="auto"/>
      </w:divBdr>
    </w:div>
    <w:div w:id="366221214">
      <w:bodyDiv w:val="1"/>
      <w:marLeft w:val="0"/>
      <w:marRight w:val="0"/>
      <w:marTop w:val="0"/>
      <w:marBottom w:val="0"/>
      <w:divBdr>
        <w:top w:val="none" w:sz="0" w:space="0" w:color="auto"/>
        <w:left w:val="none" w:sz="0" w:space="0" w:color="auto"/>
        <w:bottom w:val="none" w:sz="0" w:space="0" w:color="auto"/>
        <w:right w:val="none" w:sz="0" w:space="0" w:color="auto"/>
      </w:divBdr>
    </w:div>
    <w:div w:id="408044319">
      <w:bodyDiv w:val="1"/>
      <w:marLeft w:val="0"/>
      <w:marRight w:val="0"/>
      <w:marTop w:val="0"/>
      <w:marBottom w:val="0"/>
      <w:divBdr>
        <w:top w:val="none" w:sz="0" w:space="0" w:color="auto"/>
        <w:left w:val="none" w:sz="0" w:space="0" w:color="auto"/>
        <w:bottom w:val="none" w:sz="0" w:space="0" w:color="auto"/>
        <w:right w:val="none" w:sz="0" w:space="0" w:color="auto"/>
      </w:divBdr>
    </w:div>
    <w:div w:id="428084969">
      <w:bodyDiv w:val="1"/>
      <w:marLeft w:val="0"/>
      <w:marRight w:val="0"/>
      <w:marTop w:val="0"/>
      <w:marBottom w:val="0"/>
      <w:divBdr>
        <w:top w:val="none" w:sz="0" w:space="0" w:color="auto"/>
        <w:left w:val="none" w:sz="0" w:space="0" w:color="auto"/>
        <w:bottom w:val="none" w:sz="0" w:space="0" w:color="auto"/>
        <w:right w:val="none" w:sz="0" w:space="0" w:color="auto"/>
      </w:divBdr>
    </w:div>
    <w:div w:id="446701966">
      <w:bodyDiv w:val="1"/>
      <w:marLeft w:val="0"/>
      <w:marRight w:val="0"/>
      <w:marTop w:val="0"/>
      <w:marBottom w:val="0"/>
      <w:divBdr>
        <w:top w:val="none" w:sz="0" w:space="0" w:color="auto"/>
        <w:left w:val="none" w:sz="0" w:space="0" w:color="auto"/>
        <w:bottom w:val="none" w:sz="0" w:space="0" w:color="auto"/>
        <w:right w:val="none" w:sz="0" w:space="0" w:color="auto"/>
      </w:divBdr>
    </w:div>
    <w:div w:id="457114810">
      <w:bodyDiv w:val="1"/>
      <w:marLeft w:val="0"/>
      <w:marRight w:val="0"/>
      <w:marTop w:val="0"/>
      <w:marBottom w:val="0"/>
      <w:divBdr>
        <w:top w:val="none" w:sz="0" w:space="0" w:color="auto"/>
        <w:left w:val="none" w:sz="0" w:space="0" w:color="auto"/>
        <w:bottom w:val="none" w:sz="0" w:space="0" w:color="auto"/>
        <w:right w:val="none" w:sz="0" w:space="0" w:color="auto"/>
      </w:divBdr>
    </w:div>
    <w:div w:id="475294082">
      <w:bodyDiv w:val="1"/>
      <w:marLeft w:val="0"/>
      <w:marRight w:val="0"/>
      <w:marTop w:val="0"/>
      <w:marBottom w:val="0"/>
      <w:divBdr>
        <w:top w:val="none" w:sz="0" w:space="0" w:color="auto"/>
        <w:left w:val="none" w:sz="0" w:space="0" w:color="auto"/>
        <w:bottom w:val="none" w:sz="0" w:space="0" w:color="auto"/>
        <w:right w:val="none" w:sz="0" w:space="0" w:color="auto"/>
      </w:divBdr>
      <w:divsChild>
        <w:div w:id="305472201">
          <w:marLeft w:val="0"/>
          <w:marRight w:val="0"/>
          <w:marTop w:val="0"/>
          <w:marBottom w:val="0"/>
          <w:divBdr>
            <w:top w:val="none" w:sz="0" w:space="0" w:color="auto"/>
            <w:left w:val="none" w:sz="0" w:space="0" w:color="auto"/>
            <w:bottom w:val="none" w:sz="0" w:space="0" w:color="auto"/>
            <w:right w:val="none" w:sz="0" w:space="0" w:color="auto"/>
          </w:divBdr>
        </w:div>
        <w:div w:id="2090928169">
          <w:marLeft w:val="0"/>
          <w:marRight w:val="0"/>
          <w:marTop w:val="0"/>
          <w:marBottom w:val="0"/>
          <w:divBdr>
            <w:top w:val="none" w:sz="0" w:space="0" w:color="auto"/>
            <w:left w:val="none" w:sz="0" w:space="0" w:color="auto"/>
            <w:bottom w:val="none" w:sz="0" w:space="0" w:color="auto"/>
            <w:right w:val="none" w:sz="0" w:space="0" w:color="auto"/>
          </w:divBdr>
        </w:div>
        <w:div w:id="2136023022">
          <w:marLeft w:val="0"/>
          <w:marRight w:val="0"/>
          <w:marTop w:val="0"/>
          <w:marBottom w:val="0"/>
          <w:divBdr>
            <w:top w:val="none" w:sz="0" w:space="0" w:color="auto"/>
            <w:left w:val="none" w:sz="0" w:space="0" w:color="auto"/>
            <w:bottom w:val="none" w:sz="0" w:space="0" w:color="auto"/>
            <w:right w:val="none" w:sz="0" w:space="0" w:color="auto"/>
          </w:divBdr>
        </w:div>
      </w:divsChild>
    </w:div>
    <w:div w:id="482427097">
      <w:bodyDiv w:val="1"/>
      <w:marLeft w:val="0"/>
      <w:marRight w:val="0"/>
      <w:marTop w:val="0"/>
      <w:marBottom w:val="0"/>
      <w:divBdr>
        <w:top w:val="none" w:sz="0" w:space="0" w:color="auto"/>
        <w:left w:val="none" w:sz="0" w:space="0" w:color="auto"/>
        <w:bottom w:val="none" w:sz="0" w:space="0" w:color="auto"/>
        <w:right w:val="none" w:sz="0" w:space="0" w:color="auto"/>
      </w:divBdr>
    </w:div>
    <w:div w:id="502815586">
      <w:bodyDiv w:val="1"/>
      <w:marLeft w:val="0"/>
      <w:marRight w:val="0"/>
      <w:marTop w:val="0"/>
      <w:marBottom w:val="0"/>
      <w:divBdr>
        <w:top w:val="none" w:sz="0" w:space="0" w:color="auto"/>
        <w:left w:val="none" w:sz="0" w:space="0" w:color="auto"/>
        <w:bottom w:val="none" w:sz="0" w:space="0" w:color="auto"/>
        <w:right w:val="none" w:sz="0" w:space="0" w:color="auto"/>
      </w:divBdr>
    </w:div>
    <w:div w:id="513421480">
      <w:bodyDiv w:val="1"/>
      <w:marLeft w:val="0"/>
      <w:marRight w:val="0"/>
      <w:marTop w:val="0"/>
      <w:marBottom w:val="0"/>
      <w:divBdr>
        <w:top w:val="none" w:sz="0" w:space="0" w:color="auto"/>
        <w:left w:val="none" w:sz="0" w:space="0" w:color="auto"/>
        <w:bottom w:val="none" w:sz="0" w:space="0" w:color="auto"/>
        <w:right w:val="none" w:sz="0" w:space="0" w:color="auto"/>
      </w:divBdr>
      <w:divsChild>
        <w:div w:id="317539062">
          <w:marLeft w:val="0"/>
          <w:marRight w:val="0"/>
          <w:marTop w:val="0"/>
          <w:marBottom w:val="0"/>
          <w:divBdr>
            <w:top w:val="none" w:sz="0" w:space="0" w:color="auto"/>
            <w:left w:val="none" w:sz="0" w:space="0" w:color="auto"/>
            <w:bottom w:val="none" w:sz="0" w:space="0" w:color="auto"/>
            <w:right w:val="none" w:sz="0" w:space="0" w:color="auto"/>
          </w:divBdr>
        </w:div>
        <w:div w:id="485822409">
          <w:marLeft w:val="0"/>
          <w:marRight w:val="0"/>
          <w:marTop w:val="0"/>
          <w:marBottom w:val="0"/>
          <w:divBdr>
            <w:top w:val="none" w:sz="0" w:space="0" w:color="auto"/>
            <w:left w:val="none" w:sz="0" w:space="0" w:color="auto"/>
            <w:bottom w:val="none" w:sz="0" w:space="0" w:color="auto"/>
            <w:right w:val="none" w:sz="0" w:space="0" w:color="auto"/>
          </w:divBdr>
        </w:div>
        <w:div w:id="1098913564">
          <w:marLeft w:val="0"/>
          <w:marRight w:val="0"/>
          <w:marTop w:val="0"/>
          <w:marBottom w:val="0"/>
          <w:divBdr>
            <w:top w:val="none" w:sz="0" w:space="0" w:color="auto"/>
            <w:left w:val="none" w:sz="0" w:space="0" w:color="auto"/>
            <w:bottom w:val="none" w:sz="0" w:space="0" w:color="auto"/>
            <w:right w:val="none" w:sz="0" w:space="0" w:color="auto"/>
          </w:divBdr>
        </w:div>
        <w:div w:id="1357847051">
          <w:marLeft w:val="0"/>
          <w:marRight w:val="0"/>
          <w:marTop w:val="0"/>
          <w:marBottom w:val="0"/>
          <w:divBdr>
            <w:top w:val="none" w:sz="0" w:space="0" w:color="auto"/>
            <w:left w:val="none" w:sz="0" w:space="0" w:color="auto"/>
            <w:bottom w:val="none" w:sz="0" w:space="0" w:color="auto"/>
            <w:right w:val="none" w:sz="0" w:space="0" w:color="auto"/>
          </w:divBdr>
        </w:div>
        <w:div w:id="1964119175">
          <w:marLeft w:val="0"/>
          <w:marRight w:val="0"/>
          <w:marTop w:val="0"/>
          <w:marBottom w:val="0"/>
          <w:divBdr>
            <w:top w:val="none" w:sz="0" w:space="0" w:color="auto"/>
            <w:left w:val="none" w:sz="0" w:space="0" w:color="auto"/>
            <w:bottom w:val="none" w:sz="0" w:space="0" w:color="auto"/>
            <w:right w:val="none" w:sz="0" w:space="0" w:color="auto"/>
          </w:divBdr>
        </w:div>
      </w:divsChild>
    </w:div>
    <w:div w:id="516383170">
      <w:bodyDiv w:val="1"/>
      <w:marLeft w:val="0"/>
      <w:marRight w:val="0"/>
      <w:marTop w:val="0"/>
      <w:marBottom w:val="0"/>
      <w:divBdr>
        <w:top w:val="none" w:sz="0" w:space="0" w:color="auto"/>
        <w:left w:val="none" w:sz="0" w:space="0" w:color="auto"/>
        <w:bottom w:val="none" w:sz="0" w:space="0" w:color="auto"/>
        <w:right w:val="none" w:sz="0" w:space="0" w:color="auto"/>
      </w:divBdr>
      <w:divsChild>
        <w:div w:id="549655206">
          <w:marLeft w:val="0"/>
          <w:marRight w:val="0"/>
          <w:marTop w:val="0"/>
          <w:marBottom w:val="0"/>
          <w:divBdr>
            <w:top w:val="none" w:sz="0" w:space="0" w:color="auto"/>
            <w:left w:val="none" w:sz="0" w:space="0" w:color="auto"/>
            <w:bottom w:val="none" w:sz="0" w:space="0" w:color="auto"/>
            <w:right w:val="none" w:sz="0" w:space="0" w:color="auto"/>
          </w:divBdr>
        </w:div>
        <w:div w:id="725759571">
          <w:marLeft w:val="0"/>
          <w:marRight w:val="0"/>
          <w:marTop w:val="0"/>
          <w:marBottom w:val="0"/>
          <w:divBdr>
            <w:top w:val="none" w:sz="0" w:space="0" w:color="auto"/>
            <w:left w:val="none" w:sz="0" w:space="0" w:color="auto"/>
            <w:bottom w:val="none" w:sz="0" w:space="0" w:color="auto"/>
            <w:right w:val="none" w:sz="0" w:space="0" w:color="auto"/>
          </w:divBdr>
        </w:div>
        <w:div w:id="899024695">
          <w:marLeft w:val="0"/>
          <w:marRight w:val="0"/>
          <w:marTop w:val="0"/>
          <w:marBottom w:val="0"/>
          <w:divBdr>
            <w:top w:val="none" w:sz="0" w:space="0" w:color="auto"/>
            <w:left w:val="none" w:sz="0" w:space="0" w:color="auto"/>
            <w:bottom w:val="none" w:sz="0" w:space="0" w:color="auto"/>
            <w:right w:val="none" w:sz="0" w:space="0" w:color="auto"/>
          </w:divBdr>
        </w:div>
        <w:div w:id="944506985">
          <w:marLeft w:val="0"/>
          <w:marRight w:val="0"/>
          <w:marTop w:val="0"/>
          <w:marBottom w:val="0"/>
          <w:divBdr>
            <w:top w:val="none" w:sz="0" w:space="0" w:color="auto"/>
            <w:left w:val="none" w:sz="0" w:space="0" w:color="auto"/>
            <w:bottom w:val="none" w:sz="0" w:space="0" w:color="auto"/>
            <w:right w:val="none" w:sz="0" w:space="0" w:color="auto"/>
          </w:divBdr>
        </w:div>
        <w:div w:id="1354259900">
          <w:marLeft w:val="0"/>
          <w:marRight w:val="0"/>
          <w:marTop w:val="0"/>
          <w:marBottom w:val="0"/>
          <w:divBdr>
            <w:top w:val="none" w:sz="0" w:space="0" w:color="auto"/>
            <w:left w:val="none" w:sz="0" w:space="0" w:color="auto"/>
            <w:bottom w:val="none" w:sz="0" w:space="0" w:color="auto"/>
            <w:right w:val="none" w:sz="0" w:space="0" w:color="auto"/>
          </w:divBdr>
        </w:div>
        <w:div w:id="1615136596">
          <w:marLeft w:val="0"/>
          <w:marRight w:val="0"/>
          <w:marTop w:val="0"/>
          <w:marBottom w:val="0"/>
          <w:divBdr>
            <w:top w:val="none" w:sz="0" w:space="0" w:color="auto"/>
            <w:left w:val="none" w:sz="0" w:space="0" w:color="auto"/>
            <w:bottom w:val="none" w:sz="0" w:space="0" w:color="auto"/>
            <w:right w:val="none" w:sz="0" w:space="0" w:color="auto"/>
          </w:divBdr>
        </w:div>
        <w:div w:id="1741714178">
          <w:marLeft w:val="0"/>
          <w:marRight w:val="0"/>
          <w:marTop w:val="0"/>
          <w:marBottom w:val="0"/>
          <w:divBdr>
            <w:top w:val="none" w:sz="0" w:space="0" w:color="auto"/>
            <w:left w:val="none" w:sz="0" w:space="0" w:color="auto"/>
            <w:bottom w:val="none" w:sz="0" w:space="0" w:color="auto"/>
            <w:right w:val="none" w:sz="0" w:space="0" w:color="auto"/>
          </w:divBdr>
        </w:div>
      </w:divsChild>
    </w:div>
    <w:div w:id="534274604">
      <w:bodyDiv w:val="1"/>
      <w:marLeft w:val="0"/>
      <w:marRight w:val="0"/>
      <w:marTop w:val="0"/>
      <w:marBottom w:val="0"/>
      <w:divBdr>
        <w:top w:val="none" w:sz="0" w:space="0" w:color="auto"/>
        <w:left w:val="none" w:sz="0" w:space="0" w:color="auto"/>
        <w:bottom w:val="none" w:sz="0" w:space="0" w:color="auto"/>
        <w:right w:val="none" w:sz="0" w:space="0" w:color="auto"/>
      </w:divBdr>
    </w:div>
    <w:div w:id="541987896">
      <w:bodyDiv w:val="1"/>
      <w:marLeft w:val="0"/>
      <w:marRight w:val="0"/>
      <w:marTop w:val="0"/>
      <w:marBottom w:val="0"/>
      <w:divBdr>
        <w:top w:val="none" w:sz="0" w:space="0" w:color="auto"/>
        <w:left w:val="none" w:sz="0" w:space="0" w:color="auto"/>
        <w:bottom w:val="none" w:sz="0" w:space="0" w:color="auto"/>
        <w:right w:val="none" w:sz="0" w:space="0" w:color="auto"/>
      </w:divBdr>
      <w:divsChild>
        <w:div w:id="655300897">
          <w:marLeft w:val="0"/>
          <w:marRight w:val="0"/>
          <w:marTop w:val="0"/>
          <w:marBottom w:val="0"/>
          <w:divBdr>
            <w:top w:val="none" w:sz="0" w:space="0" w:color="auto"/>
            <w:left w:val="none" w:sz="0" w:space="0" w:color="auto"/>
            <w:bottom w:val="none" w:sz="0" w:space="0" w:color="auto"/>
            <w:right w:val="none" w:sz="0" w:space="0" w:color="auto"/>
          </w:divBdr>
          <w:divsChild>
            <w:div w:id="1036007299">
              <w:marLeft w:val="0"/>
              <w:marRight w:val="0"/>
              <w:marTop w:val="0"/>
              <w:marBottom w:val="0"/>
              <w:divBdr>
                <w:top w:val="none" w:sz="0" w:space="0" w:color="auto"/>
                <w:left w:val="none" w:sz="0" w:space="0" w:color="auto"/>
                <w:bottom w:val="none" w:sz="0" w:space="0" w:color="auto"/>
                <w:right w:val="none" w:sz="0" w:space="0" w:color="auto"/>
              </w:divBdr>
              <w:divsChild>
                <w:div w:id="11888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4615">
      <w:bodyDiv w:val="1"/>
      <w:marLeft w:val="0"/>
      <w:marRight w:val="0"/>
      <w:marTop w:val="0"/>
      <w:marBottom w:val="0"/>
      <w:divBdr>
        <w:top w:val="none" w:sz="0" w:space="0" w:color="auto"/>
        <w:left w:val="none" w:sz="0" w:space="0" w:color="auto"/>
        <w:bottom w:val="none" w:sz="0" w:space="0" w:color="auto"/>
        <w:right w:val="none" w:sz="0" w:space="0" w:color="auto"/>
      </w:divBdr>
    </w:div>
    <w:div w:id="587278308">
      <w:bodyDiv w:val="1"/>
      <w:marLeft w:val="0"/>
      <w:marRight w:val="0"/>
      <w:marTop w:val="0"/>
      <w:marBottom w:val="0"/>
      <w:divBdr>
        <w:top w:val="none" w:sz="0" w:space="0" w:color="auto"/>
        <w:left w:val="none" w:sz="0" w:space="0" w:color="auto"/>
        <w:bottom w:val="none" w:sz="0" w:space="0" w:color="auto"/>
        <w:right w:val="none" w:sz="0" w:space="0" w:color="auto"/>
      </w:divBdr>
    </w:div>
    <w:div w:id="603071484">
      <w:bodyDiv w:val="1"/>
      <w:marLeft w:val="0"/>
      <w:marRight w:val="0"/>
      <w:marTop w:val="0"/>
      <w:marBottom w:val="0"/>
      <w:divBdr>
        <w:top w:val="none" w:sz="0" w:space="0" w:color="auto"/>
        <w:left w:val="none" w:sz="0" w:space="0" w:color="auto"/>
        <w:bottom w:val="none" w:sz="0" w:space="0" w:color="auto"/>
        <w:right w:val="none" w:sz="0" w:space="0" w:color="auto"/>
      </w:divBdr>
    </w:div>
    <w:div w:id="615987848">
      <w:bodyDiv w:val="1"/>
      <w:marLeft w:val="0"/>
      <w:marRight w:val="0"/>
      <w:marTop w:val="0"/>
      <w:marBottom w:val="0"/>
      <w:divBdr>
        <w:top w:val="none" w:sz="0" w:space="0" w:color="auto"/>
        <w:left w:val="none" w:sz="0" w:space="0" w:color="auto"/>
        <w:bottom w:val="none" w:sz="0" w:space="0" w:color="auto"/>
        <w:right w:val="none" w:sz="0" w:space="0" w:color="auto"/>
      </w:divBdr>
    </w:div>
    <w:div w:id="631791373">
      <w:bodyDiv w:val="1"/>
      <w:marLeft w:val="0"/>
      <w:marRight w:val="0"/>
      <w:marTop w:val="0"/>
      <w:marBottom w:val="0"/>
      <w:divBdr>
        <w:top w:val="none" w:sz="0" w:space="0" w:color="auto"/>
        <w:left w:val="none" w:sz="0" w:space="0" w:color="auto"/>
        <w:bottom w:val="none" w:sz="0" w:space="0" w:color="auto"/>
        <w:right w:val="none" w:sz="0" w:space="0" w:color="auto"/>
      </w:divBdr>
      <w:divsChild>
        <w:div w:id="1417050755">
          <w:marLeft w:val="0"/>
          <w:marRight w:val="0"/>
          <w:marTop w:val="0"/>
          <w:marBottom w:val="0"/>
          <w:divBdr>
            <w:top w:val="none" w:sz="0" w:space="0" w:color="auto"/>
            <w:left w:val="none" w:sz="0" w:space="0" w:color="auto"/>
            <w:bottom w:val="none" w:sz="0" w:space="0" w:color="auto"/>
            <w:right w:val="none" w:sz="0" w:space="0" w:color="auto"/>
          </w:divBdr>
          <w:divsChild>
            <w:div w:id="1472870359">
              <w:marLeft w:val="0"/>
              <w:marRight w:val="0"/>
              <w:marTop w:val="0"/>
              <w:marBottom w:val="0"/>
              <w:divBdr>
                <w:top w:val="none" w:sz="0" w:space="0" w:color="auto"/>
                <w:left w:val="none" w:sz="0" w:space="0" w:color="auto"/>
                <w:bottom w:val="none" w:sz="0" w:space="0" w:color="auto"/>
                <w:right w:val="none" w:sz="0" w:space="0" w:color="auto"/>
              </w:divBdr>
              <w:divsChild>
                <w:div w:id="2138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83169">
      <w:bodyDiv w:val="1"/>
      <w:marLeft w:val="0"/>
      <w:marRight w:val="0"/>
      <w:marTop w:val="0"/>
      <w:marBottom w:val="0"/>
      <w:divBdr>
        <w:top w:val="none" w:sz="0" w:space="0" w:color="auto"/>
        <w:left w:val="none" w:sz="0" w:space="0" w:color="auto"/>
        <w:bottom w:val="none" w:sz="0" w:space="0" w:color="auto"/>
        <w:right w:val="none" w:sz="0" w:space="0" w:color="auto"/>
      </w:divBdr>
    </w:div>
    <w:div w:id="637028955">
      <w:bodyDiv w:val="1"/>
      <w:marLeft w:val="0"/>
      <w:marRight w:val="0"/>
      <w:marTop w:val="0"/>
      <w:marBottom w:val="0"/>
      <w:divBdr>
        <w:top w:val="none" w:sz="0" w:space="0" w:color="auto"/>
        <w:left w:val="none" w:sz="0" w:space="0" w:color="auto"/>
        <w:bottom w:val="none" w:sz="0" w:space="0" w:color="auto"/>
        <w:right w:val="none" w:sz="0" w:space="0" w:color="auto"/>
      </w:divBdr>
    </w:div>
    <w:div w:id="673263491">
      <w:bodyDiv w:val="1"/>
      <w:marLeft w:val="0"/>
      <w:marRight w:val="0"/>
      <w:marTop w:val="0"/>
      <w:marBottom w:val="0"/>
      <w:divBdr>
        <w:top w:val="none" w:sz="0" w:space="0" w:color="auto"/>
        <w:left w:val="none" w:sz="0" w:space="0" w:color="auto"/>
        <w:bottom w:val="none" w:sz="0" w:space="0" w:color="auto"/>
        <w:right w:val="none" w:sz="0" w:space="0" w:color="auto"/>
      </w:divBdr>
    </w:div>
    <w:div w:id="675769554">
      <w:bodyDiv w:val="1"/>
      <w:marLeft w:val="0"/>
      <w:marRight w:val="0"/>
      <w:marTop w:val="0"/>
      <w:marBottom w:val="0"/>
      <w:divBdr>
        <w:top w:val="none" w:sz="0" w:space="0" w:color="auto"/>
        <w:left w:val="none" w:sz="0" w:space="0" w:color="auto"/>
        <w:bottom w:val="none" w:sz="0" w:space="0" w:color="auto"/>
        <w:right w:val="none" w:sz="0" w:space="0" w:color="auto"/>
      </w:divBdr>
    </w:div>
    <w:div w:id="677316264">
      <w:bodyDiv w:val="1"/>
      <w:marLeft w:val="0"/>
      <w:marRight w:val="0"/>
      <w:marTop w:val="0"/>
      <w:marBottom w:val="0"/>
      <w:divBdr>
        <w:top w:val="none" w:sz="0" w:space="0" w:color="auto"/>
        <w:left w:val="none" w:sz="0" w:space="0" w:color="auto"/>
        <w:bottom w:val="none" w:sz="0" w:space="0" w:color="auto"/>
        <w:right w:val="none" w:sz="0" w:space="0" w:color="auto"/>
      </w:divBdr>
    </w:div>
    <w:div w:id="689574088">
      <w:bodyDiv w:val="1"/>
      <w:marLeft w:val="0"/>
      <w:marRight w:val="0"/>
      <w:marTop w:val="0"/>
      <w:marBottom w:val="0"/>
      <w:divBdr>
        <w:top w:val="none" w:sz="0" w:space="0" w:color="auto"/>
        <w:left w:val="none" w:sz="0" w:space="0" w:color="auto"/>
        <w:bottom w:val="none" w:sz="0" w:space="0" w:color="auto"/>
        <w:right w:val="none" w:sz="0" w:space="0" w:color="auto"/>
      </w:divBdr>
    </w:div>
    <w:div w:id="710149387">
      <w:bodyDiv w:val="1"/>
      <w:marLeft w:val="0"/>
      <w:marRight w:val="0"/>
      <w:marTop w:val="0"/>
      <w:marBottom w:val="0"/>
      <w:divBdr>
        <w:top w:val="none" w:sz="0" w:space="0" w:color="auto"/>
        <w:left w:val="none" w:sz="0" w:space="0" w:color="auto"/>
        <w:bottom w:val="none" w:sz="0" w:space="0" w:color="auto"/>
        <w:right w:val="none" w:sz="0" w:space="0" w:color="auto"/>
      </w:divBdr>
      <w:divsChild>
        <w:div w:id="674386539">
          <w:marLeft w:val="0"/>
          <w:marRight w:val="0"/>
          <w:marTop w:val="0"/>
          <w:marBottom w:val="0"/>
          <w:divBdr>
            <w:top w:val="none" w:sz="0" w:space="0" w:color="auto"/>
            <w:left w:val="none" w:sz="0" w:space="0" w:color="auto"/>
            <w:bottom w:val="none" w:sz="0" w:space="0" w:color="auto"/>
            <w:right w:val="none" w:sz="0" w:space="0" w:color="auto"/>
          </w:divBdr>
        </w:div>
        <w:div w:id="19673348">
          <w:marLeft w:val="0"/>
          <w:marRight w:val="0"/>
          <w:marTop w:val="0"/>
          <w:marBottom w:val="0"/>
          <w:divBdr>
            <w:top w:val="none" w:sz="0" w:space="0" w:color="auto"/>
            <w:left w:val="none" w:sz="0" w:space="0" w:color="auto"/>
            <w:bottom w:val="none" w:sz="0" w:space="0" w:color="auto"/>
            <w:right w:val="none" w:sz="0" w:space="0" w:color="auto"/>
          </w:divBdr>
        </w:div>
        <w:div w:id="2043364342">
          <w:marLeft w:val="0"/>
          <w:marRight w:val="0"/>
          <w:marTop w:val="0"/>
          <w:marBottom w:val="0"/>
          <w:divBdr>
            <w:top w:val="none" w:sz="0" w:space="0" w:color="auto"/>
            <w:left w:val="none" w:sz="0" w:space="0" w:color="auto"/>
            <w:bottom w:val="none" w:sz="0" w:space="0" w:color="auto"/>
            <w:right w:val="none" w:sz="0" w:space="0" w:color="auto"/>
          </w:divBdr>
        </w:div>
        <w:div w:id="1107695527">
          <w:marLeft w:val="0"/>
          <w:marRight w:val="0"/>
          <w:marTop w:val="0"/>
          <w:marBottom w:val="0"/>
          <w:divBdr>
            <w:top w:val="none" w:sz="0" w:space="0" w:color="auto"/>
            <w:left w:val="none" w:sz="0" w:space="0" w:color="auto"/>
            <w:bottom w:val="none" w:sz="0" w:space="0" w:color="auto"/>
            <w:right w:val="none" w:sz="0" w:space="0" w:color="auto"/>
          </w:divBdr>
        </w:div>
        <w:div w:id="2106606301">
          <w:marLeft w:val="0"/>
          <w:marRight w:val="0"/>
          <w:marTop w:val="0"/>
          <w:marBottom w:val="0"/>
          <w:divBdr>
            <w:top w:val="none" w:sz="0" w:space="0" w:color="auto"/>
            <w:left w:val="none" w:sz="0" w:space="0" w:color="auto"/>
            <w:bottom w:val="none" w:sz="0" w:space="0" w:color="auto"/>
            <w:right w:val="none" w:sz="0" w:space="0" w:color="auto"/>
          </w:divBdr>
        </w:div>
        <w:div w:id="787773685">
          <w:marLeft w:val="0"/>
          <w:marRight w:val="0"/>
          <w:marTop w:val="0"/>
          <w:marBottom w:val="0"/>
          <w:divBdr>
            <w:top w:val="none" w:sz="0" w:space="0" w:color="auto"/>
            <w:left w:val="none" w:sz="0" w:space="0" w:color="auto"/>
            <w:bottom w:val="none" w:sz="0" w:space="0" w:color="auto"/>
            <w:right w:val="none" w:sz="0" w:space="0" w:color="auto"/>
          </w:divBdr>
        </w:div>
        <w:div w:id="39060291">
          <w:marLeft w:val="0"/>
          <w:marRight w:val="0"/>
          <w:marTop w:val="0"/>
          <w:marBottom w:val="0"/>
          <w:divBdr>
            <w:top w:val="none" w:sz="0" w:space="0" w:color="auto"/>
            <w:left w:val="none" w:sz="0" w:space="0" w:color="auto"/>
            <w:bottom w:val="none" w:sz="0" w:space="0" w:color="auto"/>
            <w:right w:val="none" w:sz="0" w:space="0" w:color="auto"/>
          </w:divBdr>
        </w:div>
        <w:div w:id="667094622">
          <w:marLeft w:val="0"/>
          <w:marRight w:val="0"/>
          <w:marTop w:val="0"/>
          <w:marBottom w:val="0"/>
          <w:divBdr>
            <w:top w:val="none" w:sz="0" w:space="0" w:color="auto"/>
            <w:left w:val="none" w:sz="0" w:space="0" w:color="auto"/>
            <w:bottom w:val="none" w:sz="0" w:space="0" w:color="auto"/>
            <w:right w:val="none" w:sz="0" w:space="0" w:color="auto"/>
          </w:divBdr>
        </w:div>
        <w:div w:id="784353103">
          <w:marLeft w:val="0"/>
          <w:marRight w:val="0"/>
          <w:marTop w:val="0"/>
          <w:marBottom w:val="0"/>
          <w:divBdr>
            <w:top w:val="none" w:sz="0" w:space="0" w:color="auto"/>
            <w:left w:val="none" w:sz="0" w:space="0" w:color="auto"/>
            <w:bottom w:val="none" w:sz="0" w:space="0" w:color="auto"/>
            <w:right w:val="none" w:sz="0" w:space="0" w:color="auto"/>
          </w:divBdr>
        </w:div>
        <w:div w:id="1299187216">
          <w:marLeft w:val="0"/>
          <w:marRight w:val="0"/>
          <w:marTop w:val="0"/>
          <w:marBottom w:val="0"/>
          <w:divBdr>
            <w:top w:val="none" w:sz="0" w:space="0" w:color="auto"/>
            <w:left w:val="none" w:sz="0" w:space="0" w:color="auto"/>
            <w:bottom w:val="none" w:sz="0" w:space="0" w:color="auto"/>
            <w:right w:val="none" w:sz="0" w:space="0" w:color="auto"/>
          </w:divBdr>
        </w:div>
        <w:div w:id="175965372">
          <w:marLeft w:val="0"/>
          <w:marRight w:val="0"/>
          <w:marTop w:val="0"/>
          <w:marBottom w:val="0"/>
          <w:divBdr>
            <w:top w:val="none" w:sz="0" w:space="0" w:color="auto"/>
            <w:left w:val="none" w:sz="0" w:space="0" w:color="auto"/>
            <w:bottom w:val="none" w:sz="0" w:space="0" w:color="auto"/>
            <w:right w:val="none" w:sz="0" w:space="0" w:color="auto"/>
          </w:divBdr>
        </w:div>
        <w:div w:id="1014377814">
          <w:marLeft w:val="0"/>
          <w:marRight w:val="0"/>
          <w:marTop w:val="0"/>
          <w:marBottom w:val="0"/>
          <w:divBdr>
            <w:top w:val="none" w:sz="0" w:space="0" w:color="auto"/>
            <w:left w:val="none" w:sz="0" w:space="0" w:color="auto"/>
            <w:bottom w:val="none" w:sz="0" w:space="0" w:color="auto"/>
            <w:right w:val="none" w:sz="0" w:space="0" w:color="auto"/>
          </w:divBdr>
        </w:div>
        <w:div w:id="1400519914">
          <w:marLeft w:val="0"/>
          <w:marRight w:val="0"/>
          <w:marTop w:val="0"/>
          <w:marBottom w:val="0"/>
          <w:divBdr>
            <w:top w:val="none" w:sz="0" w:space="0" w:color="auto"/>
            <w:left w:val="none" w:sz="0" w:space="0" w:color="auto"/>
            <w:bottom w:val="none" w:sz="0" w:space="0" w:color="auto"/>
            <w:right w:val="none" w:sz="0" w:space="0" w:color="auto"/>
          </w:divBdr>
        </w:div>
        <w:div w:id="1780176731">
          <w:marLeft w:val="0"/>
          <w:marRight w:val="0"/>
          <w:marTop w:val="0"/>
          <w:marBottom w:val="0"/>
          <w:divBdr>
            <w:top w:val="none" w:sz="0" w:space="0" w:color="auto"/>
            <w:left w:val="none" w:sz="0" w:space="0" w:color="auto"/>
            <w:bottom w:val="none" w:sz="0" w:space="0" w:color="auto"/>
            <w:right w:val="none" w:sz="0" w:space="0" w:color="auto"/>
          </w:divBdr>
        </w:div>
        <w:div w:id="1833567919">
          <w:marLeft w:val="0"/>
          <w:marRight w:val="0"/>
          <w:marTop w:val="0"/>
          <w:marBottom w:val="0"/>
          <w:divBdr>
            <w:top w:val="none" w:sz="0" w:space="0" w:color="auto"/>
            <w:left w:val="none" w:sz="0" w:space="0" w:color="auto"/>
            <w:bottom w:val="none" w:sz="0" w:space="0" w:color="auto"/>
            <w:right w:val="none" w:sz="0" w:space="0" w:color="auto"/>
          </w:divBdr>
        </w:div>
        <w:div w:id="855788">
          <w:marLeft w:val="0"/>
          <w:marRight w:val="0"/>
          <w:marTop w:val="0"/>
          <w:marBottom w:val="0"/>
          <w:divBdr>
            <w:top w:val="none" w:sz="0" w:space="0" w:color="auto"/>
            <w:left w:val="none" w:sz="0" w:space="0" w:color="auto"/>
            <w:bottom w:val="none" w:sz="0" w:space="0" w:color="auto"/>
            <w:right w:val="none" w:sz="0" w:space="0" w:color="auto"/>
          </w:divBdr>
        </w:div>
        <w:div w:id="242958020">
          <w:marLeft w:val="0"/>
          <w:marRight w:val="0"/>
          <w:marTop w:val="0"/>
          <w:marBottom w:val="0"/>
          <w:divBdr>
            <w:top w:val="none" w:sz="0" w:space="0" w:color="auto"/>
            <w:left w:val="none" w:sz="0" w:space="0" w:color="auto"/>
            <w:bottom w:val="none" w:sz="0" w:space="0" w:color="auto"/>
            <w:right w:val="none" w:sz="0" w:space="0" w:color="auto"/>
          </w:divBdr>
        </w:div>
        <w:div w:id="1924990966">
          <w:marLeft w:val="0"/>
          <w:marRight w:val="0"/>
          <w:marTop w:val="0"/>
          <w:marBottom w:val="0"/>
          <w:divBdr>
            <w:top w:val="none" w:sz="0" w:space="0" w:color="auto"/>
            <w:left w:val="none" w:sz="0" w:space="0" w:color="auto"/>
            <w:bottom w:val="none" w:sz="0" w:space="0" w:color="auto"/>
            <w:right w:val="none" w:sz="0" w:space="0" w:color="auto"/>
          </w:divBdr>
        </w:div>
        <w:div w:id="44181153">
          <w:marLeft w:val="0"/>
          <w:marRight w:val="0"/>
          <w:marTop w:val="0"/>
          <w:marBottom w:val="0"/>
          <w:divBdr>
            <w:top w:val="none" w:sz="0" w:space="0" w:color="auto"/>
            <w:left w:val="none" w:sz="0" w:space="0" w:color="auto"/>
            <w:bottom w:val="none" w:sz="0" w:space="0" w:color="auto"/>
            <w:right w:val="none" w:sz="0" w:space="0" w:color="auto"/>
          </w:divBdr>
        </w:div>
        <w:div w:id="195625703">
          <w:marLeft w:val="0"/>
          <w:marRight w:val="0"/>
          <w:marTop w:val="0"/>
          <w:marBottom w:val="0"/>
          <w:divBdr>
            <w:top w:val="none" w:sz="0" w:space="0" w:color="auto"/>
            <w:left w:val="none" w:sz="0" w:space="0" w:color="auto"/>
            <w:bottom w:val="none" w:sz="0" w:space="0" w:color="auto"/>
            <w:right w:val="none" w:sz="0" w:space="0" w:color="auto"/>
          </w:divBdr>
        </w:div>
        <w:div w:id="1460296490">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902059178">
          <w:marLeft w:val="0"/>
          <w:marRight w:val="0"/>
          <w:marTop w:val="0"/>
          <w:marBottom w:val="0"/>
          <w:divBdr>
            <w:top w:val="none" w:sz="0" w:space="0" w:color="auto"/>
            <w:left w:val="none" w:sz="0" w:space="0" w:color="auto"/>
            <w:bottom w:val="none" w:sz="0" w:space="0" w:color="auto"/>
            <w:right w:val="none" w:sz="0" w:space="0" w:color="auto"/>
          </w:divBdr>
        </w:div>
        <w:div w:id="1574730762">
          <w:marLeft w:val="0"/>
          <w:marRight w:val="0"/>
          <w:marTop w:val="0"/>
          <w:marBottom w:val="0"/>
          <w:divBdr>
            <w:top w:val="none" w:sz="0" w:space="0" w:color="auto"/>
            <w:left w:val="none" w:sz="0" w:space="0" w:color="auto"/>
            <w:bottom w:val="none" w:sz="0" w:space="0" w:color="auto"/>
            <w:right w:val="none" w:sz="0" w:space="0" w:color="auto"/>
          </w:divBdr>
        </w:div>
        <w:div w:id="662782331">
          <w:marLeft w:val="0"/>
          <w:marRight w:val="0"/>
          <w:marTop w:val="0"/>
          <w:marBottom w:val="0"/>
          <w:divBdr>
            <w:top w:val="none" w:sz="0" w:space="0" w:color="auto"/>
            <w:left w:val="none" w:sz="0" w:space="0" w:color="auto"/>
            <w:bottom w:val="none" w:sz="0" w:space="0" w:color="auto"/>
            <w:right w:val="none" w:sz="0" w:space="0" w:color="auto"/>
          </w:divBdr>
        </w:div>
        <w:div w:id="436802478">
          <w:marLeft w:val="0"/>
          <w:marRight w:val="0"/>
          <w:marTop w:val="0"/>
          <w:marBottom w:val="0"/>
          <w:divBdr>
            <w:top w:val="none" w:sz="0" w:space="0" w:color="auto"/>
            <w:left w:val="none" w:sz="0" w:space="0" w:color="auto"/>
            <w:bottom w:val="none" w:sz="0" w:space="0" w:color="auto"/>
            <w:right w:val="none" w:sz="0" w:space="0" w:color="auto"/>
          </w:divBdr>
        </w:div>
        <w:div w:id="1962223681">
          <w:marLeft w:val="0"/>
          <w:marRight w:val="0"/>
          <w:marTop w:val="0"/>
          <w:marBottom w:val="0"/>
          <w:divBdr>
            <w:top w:val="none" w:sz="0" w:space="0" w:color="auto"/>
            <w:left w:val="none" w:sz="0" w:space="0" w:color="auto"/>
            <w:bottom w:val="none" w:sz="0" w:space="0" w:color="auto"/>
            <w:right w:val="none" w:sz="0" w:space="0" w:color="auto"/>
          </w:divBdr>
        </w:div>
        <w:div w:id="1274630643">
          <w:marLeft w:val="0"/>
          <w:marRight w:val="0"/>
          <w:marTop w:val="0"/>
          <w:marBottom w:val="0"/>
          <w:divBdr>
            <w:top w:val="none" w:sz="0" w:space="0" w:color="auto"/>
            <w:left w:val="none" w:sz="0" w:space="0" w:color="auto"/>
            <w:bottom w:val="none" w:sz="0" w:space="0" w:color="auto"/>
            <w:right w:val="none" w:sz="0" w:space="0" w:color="auto"/>
          </w:divBdr>
        </w:div>
        <w:div w:id="2037461172">
          <w:marLeft w:val="0"/>
          <w:marRight w:val="0"/>
          <w:marTop w:val="0"/>
          <w:marBottom w:val="0"/>
          <w:divBdr>
            <w:top w:val="none" w:sz="0" w:space="0" w:color="auto"/>
            <w:left w:val="none" w:sz="0" w:space="0" w:color="auto"/>
            <w:bottom w:val="none" w:sz="0" w:space="0" w:color="auto"/>
            <w:right w:val="none" w:sz="0" w:space="0" w:color="auto"/>
          </w:divBdr>
        </w:div>
      </w:divsChild>
    </w:div>
    <w:div w:id="715661053">
      <w:bodyDiv w:val="1"/>
      <w:marLeft w:val="0"/>
      <w:marRight w:val="0"/>
      <w:marTop w:val="0"/>
      <w:marBottom w:val="0"/>
      <w:divBdr>
        <w:top w:val="none" w:sz="0" w:space="0" w:color="auto"/>
        <w:left w:val="none" w:sz="0" w:space="0" w:color="auto"/>
        <w:bottom w:val="none" w:sz="0" w:space="0" w:color="auto"/>
        <w:right w:val="none" w:sz="0" w:space="0" w:color="auto"/>
      </w:divBdr>
    </w:div>
    <w:div w:id="737747391">
      <w:bodyDiv w:val="1"/>
      <w:marLeft w:val="0"/>
      <w:marRight w:val="0"/>
      <w:marTop w:val="0"/>
      <w:marBottom w:val="0"/>
      <w:divBdr>
        <w:top w:val="none" w:sz="0" w:space="0" w:color="auto"/>
        <w:left w:val="none" w:sz="0" w:space="0" w:color="auto"/>
        <w:bottom w:val="none" w:sz="0" w:space="0" w:color="auto"/>
        <w:right w:val="none" w:sz="0" w:space="0" w:color="auto"/>
      </w:divBdr>
    </w:div>
    <w:div w:id="738944570">
      <w:bodyDiv w:val="1"/>
      <w:marLeft w:val="0"/>
      <w:marRight w:val="0"/>
      <w:marTop w:val="0"/>
      <w:marBottom w:val="0"/>
      <w:divBdr>
        <w:top w:val="none" w:sz="0" w:space="0" w:color="auto"/>
        <w:left w:val="none" w:sz="0" w:space="0" w:color="auto"/>
        <w:bottom w:val="none" w:sz="0" w:space="0" w:color="auto"/>
        <w:right w:val="none" w:sz="0" w:space="0" w:color="auto"/>
      </w:divBdr>
    </w:div>
    <w:div w:id="746918661">
      <w:bodyDiv w:val="1"/>
      <w:marLeft w:val="0"/>
      <w:marRight w:val="0"/>
      <w:marTop w:val="0"/>
      <w:marBottom w:val="0"/>
      <w:divBdr>
        <w:top w:val="none" w:sz="0" w:space="0" w:color="auto"/>
        <w:left w:val="none" w:sz="0" w:space="0" w:color="auto"/>
        <w:bottom w:val="none" w:sz="0" w:space="0" w:color="auto"/>
        <w:right w:val="none" w:sz="0" w:space="0" w:color="auto"/>
      </w:divBdr>
    </w:div>
    <w:div w:id="765078467">
      <w:bodyDiv w:val="1"/>
      <w:marLeft w:val="0"/>
      <w:marRight w:val="0"/>
      <w:marTop w:val="0"/>
      <w:marBottom w:val="0"/>
      <w:divBdr>
        <w:top w:val="none" w:sz="0" w:space="0" w:color="auto"/>
        <w:left w:val="none" w:sz="0" w:space="0" w:color="auto"/>
        <w:bottom w:val="none" w:sz="0" w:space="0" w:color="auto"/>
        <w:right w:val="none" w:sz="0" w:space="0" w:color="auto"/>
      </w:divBdr>
    </w:div>
    <w:div w:id="776682915">
      <w:bodyDiv w:val="1"/>
      <w:marLeft w:val="0"/>
      <w:marRight w:val="0"/>
      <w:marTop w:val="0"/>
      <w:marBottom w:val="0"/>
      <w:divBdr>
        <w:top w:val="none" w:sz="0" w:space="0" w:color="auto"/>
        <w:left w:val="none" w:sz="0" w:space="0" w:color="auto"/>
        <w:bottom w:val="none" w:sz="0" w:space="0" w:color="auto"/>
        <w:right w:val="none" w:sz="0" w:space="0" w:color="auto"/>
      </w:divBdr>
      <w:divsChild>
        <w:div w:id="789933715">
          <w:marLeft w:val="0"/>
          <w:marRight w:val="0"/>
          <w:marTop w:val="0"/>
          <w:marBottom w:val="0"/>
          <w:divBdr>
            <w:top w:val="none" w:sz="0" w:space="0" w:color="auto"/>
            <w:left w:val="none" w:sz="0" w:space="0" w:color="auto"/>
            <w:bottom w:val="none" w:sz="0" w:space="0" w:color="auto"/>
            <w:right w:val="none" w:sz="0" w:space="0" w:color="auto"/>
          </w:divBdr>
        </w:div>
        <w:div w:id="914360932">
          <w:marLeft w:val="0"/>
          <w:marRight w:val="0"/>
          <w:marTop w:val="0"/>
          <w:marBottom w:val="0"/>
          <w:divBdr>
            <w:top w:val="none" w:sz="0" w:space="0" w:color="auto"/>
            <w:left w:val="none" w:sz="0" w:space="0" w:color="auto"/>
            <w:bottom w:val="none" w:sz="0" w:space="0" w:color="auto"/>
            <w:right w:val="none" w:sz="0" w:space="0" w:color="auto"/>
          </w:divBdr>
        </w:div>
      </w:divsChild>
    </w:div>
    <w:div w:id="812067728">
      <w:bodyDiv w:val="1"/>
      <w:marLeft w:val="0"/>
      <w:marRight w:val="0"/>
      <w:marTop w:val="0"/>
      <w:marBottom w:val="0"/>
      <w:divBdr>
        <w:top w:val="none" w:sz="0" w:space="0" w:color="auto"/>
        <w:left w:val="none" w:sz="0" w:space="0" w:color="auto"/>
        <w:bottom w:val="none" w:sz="0" w:space="0" w:color="auto"/>
        <w:right w:val="none" w:sz="0" w:space="0" w:color="auto"/>
      </w:divBdr>
    </w:div>
    <w:div w:id="814182957">
      <w:bodyDiv w:val="1"/>
      <w:marLeft w:val="0"/>
      <w:marRight w:val="0"/>
      <w:marTop w:val="0"/>
      <w:marBottom w:val="0"/>
      <w:divBdr>
        <w:top w:val="none" w:sz="0" w:space="0" w:color="auto"/>
        <w:left w:val="none" w:sz="0" w:space="0" w:color="auto"/>
        <w:bottom w:val="none" w:sz="0" w:space="0" w:color="auto"/>
        <w:right w:val="none" w:sz="0" w:space="0" w:color="auto"/>
      </w:divBdr>
    </w:div>
    <w:div w:id="826093612">
      <w:bodyDiv w:val="1"/>
      <w:marLeft w:val="0"/>
      <w:marRight w:val="0"/>
      <w:marTop w:val="0"/>
      <w:marBottom w:val="0"/>
      <w:divBdr>
        <w:top w:val="none" w:sz="0" w:space="0" w:color="auto"/>
        <w:left w:val="none" w:sz="0" w:space="0" w:color="auto"/>
        <w:bottom w:val="none" w:sz="0" w:space="0" w:color="auto"/>
        <w:right w:val="none" w:sz="0" w:space="0" w:color="auto"/>
      </w:divBdr>
    </w:div>
    <w:div w:id="839344805">
      <w:bodyDiv w:val="1"/>
      <w:marLeft w:val="0"/>
      <w:marRight w:val="0"/>
      <w:marTop w:val="0"/>
      <w:marBottom w:val="0"/>
      <w:divBdr>
        <w:top w:val="none" w:sz="0" w:space="0" w:color="auto"/>
        <w:left w:val="none" w:sz="0" w:space="0" w:color="auto"/>
        <w:bottom w:val="none" w:sz="0" w:space="0" w:color="auto"/>
        <w:right w:val="none" w:sz="0" w:space="0" w:color="auto"/>
      </w:divBdr>
    </w:div>
    <w:div w:id="850097599">
      <w:bodyDiv w:val="1"/>
      <w:marLeft w:val="0"/>
      <w:marRight w:val="0"/>
      <w:marTop w:val="0"/>
      <w:marBottom w:val="0"/>
      <w:divBdr>
        <w:top w:val="none" w:sz="0" w:space="0" w:color="auto"/>
        <w:left w:val="none" w:sz="0" w:space="0" w:color="auto"/>
        <w:bottom w:val="none" w:sz="0" w:space="0" w:color="auto"/>
        <w:right w:val="none" w:sz="0" w:space="0" w:color="auto"/>
      </w:divBdr>
    </w:div>
    <w:div w:id="870147269">
      <w:bodyDiv w:val="1"/>
      <w:marLeft w:val="0"/>
      <w:marRight w:val="0"/>
      <w:marTop w:val="0"/>
      <w:marBottom w:val="0"/>
      <w:divBdr>
        <w:top w:val="none" w:sz="0" w:space="0" w:color="auto"/>
        <w:left w:val="none" w:sz="0" w:space="0" w:color="auto"/>
        <w:bottom w:val="none" w:sz="0" w:space="0" w:color="auto"/>
        <w:right w:val="none" w:sz="0" w:space="0" w:color="auto"/>
      </w:divBdr>
    </w:div>
    <w:div w:id="891692495">
      <w:bodyDiv w:val="1"/>
      <w:marLeft w:val="0"/>
      <w:marRight w:val="0"/>
      <w:marTop w:val="0"/>
      <w:marBottom w:val="0"/>
      <w:divBdr>
        <w:top w:val="none" w:sz="0" w:space="0" w:color="auto"/>
        <w:left w:val="none" w:sz="0" w:space="0" w:color="auto"/>
        <w:bottom w:val="none" w:sz="0" w:space="0" w:color="auto"/>
        <w:right w:val="none" w:sz="0" w:space="0" w:color="auto"/>
      </w:divBdr>
    </w:div>
    <w:div w:id="893153890">
      <w:bodyDiv w:val="1"/>
      <w:marLeft w:val="0"/>
      <w:marRight w:val="0"/>
      <w:marTop w:val="0"/>
      <w:marBottom w:val="0"/>
      <w:divBdr>
        <w:top w:val="none" w:sz="0" w:space="0" w:color="auto"/>
        <w:left w:val="none" w:sz="0" w:space="0" w:color="auto"/>
        <w:bottom w:val="none" w:sz="0" w:space="0" w:color="auto"/>
        <w:right w:val="none" w:sz="0" w:space="0" w:color="auto"/>
      </w:divBdr>
    </w:div>
    <w:div w:id="906260454">
      <w:bodyDiv w:val="1"/>
      <w:marLeft w:val="0"/>
      <w:marRight w:val="0"/>
      <w:marTop w:val="0"/>
      <w:marBottom w:val="0"/>
      <w:divBdr>
        <w:top w:val="none" w:sz="0" w:space="0" w:color="auto"/>
        <w:left w:val="none" w:sz="0" w:space="0" w:color="auto"/>
        <w:bottom w:val="none" w:sz="0" w:space="0" w:color="auto"/>
        <w:right w:val="none" w:sz="0" w:space="0" w:color="auto"/>
      </w:divBdr>
    </w:div>
    <w:div w:id="928268635">
      <w:bodyDiv w:val="1"/>
      <w:marLeft w:val="0"/>
      <w:marRight w:val="0"/>
      <w:marTop w:val="0"/>
      <w:marBottom w:val="0"/>
      <w:divBdr>
        <w:top w:val="none" w:sz="0" w:space="0" w:color="auto"/>
        <w:left w:val="none" w:sz="0" w:space="0" w:color="auto"/>
        <w:bottom w:val="none" w:sz="0" w:space="0" w:color="auto"/>
        <w:right w:val="none" w:sz="0" w:space="0" w:color="auto"/>
      </w:divBdr>
    </w:div>
    <w:div w:id="935213803">
      <w:bodyDiv w:val="1"/>
      <w:marLeft w:val="0"/>
      <w:marRight w:val="0"/>
      <w:marTop w:val="0"/>
      <w:marBottom w:val="0"/>
      <w:divBdr>
        <w:top w:val="none" w:sz="0" w:space="0" w:color="auto"/>
        <w:left w:val="none" w:sz="0" w:space="0" w:color="auto"/>
        <w:bottom w:val="none" w:sz="0" w:space="0" w:color="auto"/>
        <w:right w:val="none" w:sz="0" w:space="0" w:color="auto"/>
      </w:divBdr>
    </w:div>
    <w:div w:id="962272260">
      <w:bodyDiv w:val="1"/>
      <w:marLeft w:val="0"/>
      <w:marRight w:val="0"/>
      <w:marTop w:val="0"/>
      <w:marBottom w:val="0"/>
      <w:divBdr>
        <w:top w:val="none" w:sz="0" w:space="0" w:color="auto"/>
        <w:left w:val="none" w:sz="0" w:space="0" w:color="auto"/>
        <w:bottom w:val="none" w:sz="0" w:space="0" w:color="auto"/>
        <w:right w:val="none" w:sz="0" w:space="0" w:color="auto"/>
      </w:divBdr>
      <w:divsChild>
        <w:div w:id="317002355">
          <w:marLeft w:val="0"/>
          <w:marRight w:val="0"/>
          <w:marTop w:val="0"/>
          <w:marBottom w:val="0"/>
          <w:divBdr>
            <w:top w:val="none" w:sz="0" w:space="0" w:color="auto"/>
            <w:left w:val="none" w:sz="0" w:space="0" w:color="auto"/>
            <w:bottom w:val="none" w:sz="0" w:space="0" w:color="auto"/>
            <w:right w:val="none" w:sz="0" w:space="0" w:color="auto"/>
          </w:divBdr>
        </w:div>
        <w:div w:id="1590653695">
          <w:marLeft w:val="0"/>
          <w:marRight w:val="0"/>
          <w:marTop w:val="0"/>
          <w:marBottom w:val="0"/>
          <w:divBdr>
            <w:top w:val="none" w:sz="0" w:space="0" w:color="auto"/>
            <w:left w:val="none" w:sz="0" w:space="0" w:color="auto"/>
            <w:bottom w:val="none" w:sz="0" w:space="0" w:color="auto"/>
            <w:right w:val="none" w:sz="0" w:space="0" w:color="auto"/>
          </w:divBdr>
        </w:div>
        <w:div w:id="1705977939">
          <w:marLeft w:val="0"/>
          <w:marRight w:val="0"/>
          <w:marTop w:val="0"/>
          <w:marBottom w:val="0"/>
          <w:divBdr>
            <w:top w:val="none" w:sz="0" w:space="0" w:color="auto"/>
            <w:left w:val="none" w:sz="0" w:space="0" w:color="auto"/>
            <w:bottom w:val="none" w:sz="0" w:space="0" w:color="auto"/>
            <w:right w:val="none" w:sz="0" w:space="0" w:color="auto"/>
          </w:divBdr>
        </w:div>
      </w:divsChild>
    </w:div>
    <w:div w:id="966358233">
      <w:bodyDiv w:val="1"/>
      <w:marLeft w:val="0"/>
      <w:marRight w:val="0"/>
      <w:marTop w:val="0"/>
      <w:marBottom w:val="0"/>
      <w:divBdr>
        <w:top w:val="none" w:sz="0" w:space="0" w:color="auto"/>
        <w:left w:val="none" w:sz="0" w:space="0" w:color="auto"/>
        <w:bottom w:val="none" w:sz="0" w:space="0" w:color="auto"/>
        <w:right w:val="none" w:sz="0" w:space="0" w:color="auto"/>
      </w:divBdr>
    </w:div>
    <w:div w:id="971179800">
      <w:bodyDiv w:val="1"/>
      <w:marLeft w:val="0"/>
      <w:marRight w:val="0"/>
      <w:marTop w:val="0"/>
      <w:marBottom w:val="0"/>
      <w:divBdr>
        <w:top w:val="none" w:sz="0" w:space="0" w:color="auto"/>
        <w:left w:val="none" w:sz="0" w:space="0" w:color="auto"/>
        <w:bottom w:val="none" w:sz="0" w:space="0" w:color="auto"/>
        <w:right w:val="none" w:sz="0" w:space="0" w:color="auto"/>
      </w:divBdr>
    </w:div>
    <w:div w:id="976571899">
      <w:bodyDiv w:val="1"/>
      <w:marLeft w:val="0"/>
      <w:marRight w:val="0"/>
      <w:marTop w:val="0"/>
      <w:marBottom w:val="0"/>
      <w:divBdr>
        <w:top w:val="none" w:sz="0" w:space="0" w:color="auto"/>
        <w:left w:val="none" w:sz="0" w:space="0" w:color="auto"/>
        <w:bottom w:val="none" w:sz="0" w:space="0" w:color="auto"/>
        <w:right w:val="none" w:sz="0" w:space="0" w:color="auto"/>
      </w:divBdr>
    </w:div>
    <w:div w:id="988483208">
      <w:bodyDiv w:val="1"/>
      <w:marLeft w:val="0"/>
      <w:marRight w:val="0"/>
      <w:marTop w:val="0"/>
      <w:marBottom w:val="0"/>
      <w:divBdr>
        <w:top w:val="none" w:sz="0" w:space="0" w:color="auto"/>
        <w:left w:val="none" w:sz="0" w:space="0" w:color="auto"/>
        <w:bottom w:val="none" w:sz="0" w:space="0" w:color="auto"/>
        <w:right w:val="none" w:sz="0" w:space="0" w:color="auto"/>
      </w:divBdr>
    </w:div>
    <w:div w:id="989944505">
      <w:bodyDiv w:val="1"/>
      <w:marLeft w:val="0"/>
      <w:marRight w:val="0"/>
      <w:marTop w:val="0"/>
      <w:marBottom w:val="0"/>
      <w:divBdr>
        <w:top w:val="none" w:sz="0" w:space="0" w:color="auto"/>
        <w:left w:val="none" w:sz="0" w:space="0" w:color="auto"/>
        <w:bottom w:val="none" w:sz="0" w:space="0" w:color="auto"/>
        <w:right w:val="none" w:sz="0" w:space="0" w:color="auto"/>
      </w:divBdr>
      <w:divsChild>
        <w:div w:id="1398554573">
          <w:marLeft w:val="0"/>
          <w:marRight w:val="0"/>
          <w:marTop w:val="0"/>
          <w:marBottom w:val="0"/>
          <w:divBdr>
            <w:top w:val="none" w:sz="0" w:space="0" w:color="auto"/>
            <w:left w:val="none" w:sz="0" w:space="0" w:color="auto"/>
            <w:bottom w:val="none" w:sz="0" w:space="0" w:color="auto"/>
            <w:right w:val="none" w:sz="0" w:space="0" w:color="auto"/>
          </w:divBdr>
        </w:div>
      </w:divsChild>
    </w:div>
    <w:div w:id="1005791139">
      <w:bodyDiv w:val="1"/>
      <w:marLeft w:val="0"/>
      <w:marRight w:val="0"/>
      <w:marTop w:val="0"/>
      <w:marBottom w:val="0"/>
      <w:divBdr>
        <w:top w:val="none" w:sz="0" w:space="0" w:color="auto"/>
        <w:left w:val="none" w:sz="0" w:space="0" w:color="auto"/>
        <w:bottom w:val="none" w:sz="0" w:space="0" w:color="auto"/>
        <w:right w:val="none" w:sz="0" w:space="0" w:color="auto"/>
      </w:divBdr>
    </w:div>
    <w:div w:id="1013267062">
      <w:bodyDiv w:val="1"/>
      <w:marLeft w:val="0"/>
      <w:marRight w:val="0"/>
      <w:marTop w:val="0"/>
      <w:marBottom w:val="0"/>
      <w:divBdr>
        <w:top w:val="none" w:sz="0" w:space="0" w:color="auto"/>
        <w:left w:val="none" w:sz="0" w:space="0" w:color="auto"/>
        <w:bottom w:val="none" w:sz="0" w:space="0" w:color="auto"/>
        <w:right w:val="none" w:sz="0" w:space="0" w:color="auto"/>
      </w:divBdr>
    </w:div>
    <w:div w:id="1018238763">
      <w:bodyDiv w:val="1"/>
      <w:marLeft w:val="0"/>
      <w:marRight w:val="0"/>
      <w:marTop w:val="0"/>
      <w:marBottom w:val="0"/>
      <w:divBdr>
        <w:top w:val="none" w:sz="0" w:space="0" w:color="auto"/>
        <w:left w:val="none" w:sz="0" w:space="0" w:color="auto"/>
        <w:bottom w:val="none" w:sz="0" w:space="0" w:color="auto"/>
        <w:right w:val="none" w:sz="0" w:space="0" w:color="auto"/>
      </w:divBdr>
    </w:div>
    <w:div w:id="1029649689">
      <w:bodyDiv w:val="1"/>
      <w:marLeft w:val="0"/>
      <w:marRight w:val="0"/>
      <w:marTop w:val="0"/>
      <w:marBottom w:val="0"/>
      <w:divBdr>
        <w:top w:val="none" w:sz="0" w:space="0" w:color="auto"/>
        <w:left w:val="none" w:sz="0" w:space="0" w:color="auto"/>
        <w:bottom w:val="none" w:sz="0" w:space="0" w:color="auto"/>
        <w:right w:val="none" w:sz="0" w:space="0" w:color="auto"/>
      </w:divBdr>
    </w:div>
    <w:div w:id="1055466494">
      <w:bodyDiv w:val="1"/>
      <w:marLeft w:val="0"/>
      <w:marRight w:val="0"/>
      <w:marTop w:val="0"/>
      <w:marBottom w:val="0"/>
      <w:divBdr>
        <w:top w:val="none" w:sz="0" w:space="0" w:color="auto"/>
        <w:left w:val="none" w:sz="0" w:space="0" w:color="auto"/>
        <w:bottom w:val="none" w:sz="0" w:space="0" w:color="auto"/>
        <w:right w:val="none" w:sz="0" w:space="0" w:color="auto"/>
      </w:divBdr>
    </w:div>
    <w:div w:id="1082490262">
      <w:bodyDiv w:val="1"/>
      <w:marLeft w:val="0"/>
      <w:marRight w:val="0"/>
      <w:marTop w:val="0"/>
      <w:marBottom w:val="0"/>
      <w:divBdr>
        <w:top w:val="none" w:sz="0" w:space="0" w:color="auto"/>
        <w:left w:val="none" w:sz="0" w:space="0" w:color="auto"/>
        <w:bottom w:val="none" w:sz="0" w:space="0" w:color="auto"/>
        <w:right w:val="none" w:sz="0" w:space="0" w:color="auto"/>
      </w:divBdr>
    </w:div>
    <w:div w:id="1084952878">
      <w:bodyDiv w:val="1"/>
      <w:marLeft w:val="0"/>
      <w:marRight w:val="0"/>
      <w:marTop w:val="0"/>
      <w:marBottom w:val="0"/>
      <w:divBdr>
        <w:top w:val="none" w:sz="0" w:space="0" w:color="auto"/>
        <w:left w:val="none" w:sz="0" w:space="0" w:color="auto"/>
        <w:bottom w:val="none" w:sz="0" w:space="0" w:color="auto"/>
        <w:right w:val="none" w:sz="0" w:space="0" w:color="auto"/>
      </w:divBdr>
    </w:div>
    <w:div w:id="1112046618">
      <w:bodyDiv w:val="1"/>
      <w:marLeft w:val="0"/>
      <w:marRight w:val="0"/>
      <w:marTop w:val="0"/>
      <w:marBottom w:val="0"/>
      <w:divBdr>
        <w:top w:val="none" w:sz="0" w:space="0" w:color="auto"/>
        <w:left w:val="none" w:sz="0" w:space="0" w:color="auto"/>
        <w:bottom w:val="none" w:sz="0" w:space="0" w:color="auto"/>
        <w:right w:val="none" w:sz="0" w:space="0" w:color="auto"/>
      </w:divBdr>
    </w:div>
    <w:div w:id="1113403957">
      <w:bodyDiv w:val="1"/>
      <w:marLeft w:val="0"/>
      <w:marRight w:val="0"/>
      <w:marTop w:val="0"/>
      <w:marBottom w:val="0"/>
      <w:divBdr>
        <w:top w:val="none" w:sz="0" w:space="0" w:color="auto"/>
        <w:left w:val="none" w:sz="0" w:space="0" w:color="auto"/>
        <w:bottom w:val="none" w:sz="0" w:space="0" w:color="auto"/>
        <w:right w:val="none" w:sz="0" w:space="0" w:color="auto"/>
      </w:divBdr>
    </w:div>
    <w:div w:id="1114250167">
      <w:bodyDiv w:val="1"/>
      <w:marLeft w:val="0"/>
      <w:marRight w:val="0"/>
      <w:marTop w:val="0"/>
      <w:marBottom w:val="0"/>
      <w:divBdr>
        <w:top w:val="none" w:sz="0" w:space="0" w:color="auto"/>
        <w:left w:val="none" w:sz="0" w:space="0" w:color="auto"/>
        <w:bottom w:val="none" w:sz="0" w:space="0" w:color="auto"/>
        <w:right w:val="none" w:sz="0" w:space="0" w:color="auto"/>
      </w:divBdr>
    </w:div>
    <w:div w:id="1115445282">
      <w:bodyDiv w:val="1"/>
      <w:marLeft w:val="0"/>
      <w:marRight w:val="0"/>
      <w:marTop w:val="0"/>
      <w:marBottom w:val="0"/>
      <w:divBdr>
        <w:top w:val="none" w:sz="0" w:space="0" w:color="auto"/>
        <w:left w:val="none" w:sz="0" w:space="0" w:color="auto"/>
        <w:bottom w:val="none" w:sz="0" w:space="0" w:color="auto"/>
        <w:right w:val="none" w:sz="0" w:space="0" w:color="auto"/>
      </w:divBdr>
    </w:div>
    <w:div w:id="1126045089">
      <w:bodyDiv w:val="1"/>
      <w:marLeft w:val="0"/>
      <w:marRight w:val="0"/>
      <w:marTop w:val="0"/>
      <w:marBottom w:val="0"/>
      <w:divBdr>
        <w:top w:val="none" w:sz="0" w:space="0" w:color="auto"/>
        <w:left w:val="none" w:sz="0" w:space="0" w:color="auto"/>
        <w:bottom w:val="none" w:sz="0" w:space="0" w:color="auto"/>
        <w:right w:val="none" w:sz="0" w:space="0" w:color="auto"/>
      </w:divBdr>
    </w:div>
    <w:div w:id="1152793262">
      <w:bodyDiv w:val="1"/>
      <w:marLeft w:val="0"/>
      <w:marRight w:val="0"/>
      <w:marTop w:val="0"/>
      <w:marBottom w:val="0"/>
      <w:divBdr>
        <w:top w:val="none" w:sz="0" w:space="0" w:color="auto"/>
        <w:left w:val="none" w:sz="0" w:space="0" w:color="auto"/>
        <w:bottom w:val="none" w:sz="0" w:space="0" w:color="auto"/>
        <w:right w:val="none" w:sz="0" w:space="0" w:color="auto"/>
      </w:divBdr>
    </w:div>
    <w:div w:id="1156802798">
      <w:bodyDiv w:val="1"/>
      <w:marLeft w:val="0"/>
      <w:marRight w:val="0"/>
      <w:marTop w:val="0"/>
      <w:marBottom w:val="0"/>
      <w:divBdr>
        <w:top w:val="none" w:sz="0" w:space="0" w:color="auto"/>
        <w:left w:val="none" w:sz="0" w:space="0" w:color="auto"/>
        <w:bottom w:val="none" w:sz="0" w:space="0" w:color="auto"/>
        <w:right w:val="none" w:sz="0" w:space="0" w:color="auto"/>
      </w:divBdr>
    </w:div>
    <w:div w:id="1164783798">
      <w:bodyDiv w:val="1"/>
      <w:marLeft w:val="0"/>
      <w:marRight w:val="0"/>
      <w:marTop w:val="0"/>
      <w:marBottom w:val="0"/>
      <w:divBdr>
        <w:top w:val="none" w:sz="0" w:space="0" w:color="auto"/>
        <w:left w:val="none" w:sz="0" w:space="0" w:color="auto"/>
        <w:bottom w:val="none" w:sz="0" w:space="0" w:color="auto"/>
        <w:right w:val="none" w:sz="0" w:space="0" w:color="auto"/>
      </w:divBdr>
    </w:div>
    <w:div w:id="1172991859">
      <w:bodyDiv w:val="1"/>
      <w:marLeft w:val="0"/>
      <w:marRight w:val="0"/>
      <w:marTop w:val="0"/>
      <w:marBottom w:val="0"/>
      <w:divBdr>
        <w:top w:val="none" w:sz="0" w:space="0" w:color="auto"/>
        <w:left w:val="none" w:sz="0" w:space="0" w:color="auto"/>
        <w:bottom w:val="none" w:sz="0" w:space="0" w:color="auto"/>
        <w:right w:val="none" w:sz="0" w:space="0" w:color="auto"/>
      </w:divBdr>
    </w:div>
    <w:div w:id="1186676972">
      <w:bodyDiv w:val="1"/>
      <w:marLeft w:val="0"/>
      <w:marRight w:val="0"/>
      <w:marTop w:val="0"/>
      <w:marBottom w:val="0"/>
      <w:divBdr>
        <w:top w:val="none" w:sz="0" w:space="0" w:color="auto"/>
        <w:left w:val="none" w:sz="0" w:space="0" w:color="auto"/>
        <w:bottom w:val="none" w:sz="0" w:space="0" w:color="auto"/>
        <w:right w:val="none" w:sz="0" w:space="0" w:color="auto"/>
      </w:divBdr>
    </w:div>
    <w:div w:id="1234700904">
      <w:bodyDiv w:val="1"/>
      <w:marLeft w:val="0"/>
      <w:marRight w:val="0"/>
      <w:marTop w:val="0"/>
      <w:marBottom w:val="0"/>
      <w:divBdr>
        <w:top w:val="none" w:sz="0" w:space="0" w:color="auto"/>
        <w:left w:val="none" w:sz="0" w:space="0" w:color="auto"/>
        <w:bottom w:val="none" w:sz="0" w:space="0" w:color="auto"/>
        <w:right w:val="none" w:sz="0" w:space="0" w:color="auto"/>
      </w:divBdr>
    </w:div>
    <w:div w:id="1257447814">
      <w:bodyDiv w:val="1"/>
      <w:marLeft w:val="0"/>
      <w:marRight w:val="0"/>
      <w:marTop w:val="0"/>
      <w:marBottom w:val="0"/>
      <w:divBdr>
        <w:top w:val="none" w:sz="0" w:space="0" w:color="auto"/>
        <w:left w:val="none" w:sz="0" w:space="0" w:color="auto"/>
        <w:bottom w:val="none" w:sz="0" w:space="0" w:color="auto"/>
        <w:right w:val="none" w:sz="0" w:space="0" w:color="auto"/>
      </w:divBdr>
    </w:div>
    <w:div w:id="1272206799">
      <w:bodyDiv w:val="1"/>
      <w:marLeft w:val="0"/>
      <w:marRight w:val="0"/>
      <w:marTop w:val="0"/>
      <w:marBottom w:val="0"/>
      <w:divBdr>
        <w:top w:val="none" w:sz="0" w:space="0" w:color="auto"/>
        <w:left w:val="none" w:sz="0" w:space="0" w:color="auto"/>
        <w:bottom w:val="none" w:sz="0" w:space="0" w:color="auto"/>
        <w:right w:val="none" w:sz="0" w:space="0" w:color="auto"/>
      </w:divBdr>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81036772">
      <w:bodyDiv w:val="1"/>
      <w:marLeft w:val="0"/>
      <w:marRight w:val="0"/>
      <w:marTop w:val="0"/>
      <w:marBottom w:val="0"/>
      <w:divBdr>
        <w:top w:val="none" w:sz="0" w:space="0" w:color="auto"/>
        <w:left w:val="none" w:sz="0" w:space="0" w:color="auto"/>
        <w:bottom w:val="none" w:sz="0" w:space="0" w:color="auto"/>
        <w:right w:val="none" w:sz="0" w:space="0" w:color="auto"/>
      </w:divBdr>
    </w:div>
    <w:div w:id="1293053000">
      <w:bodyDiv w:val="1"/>
      <w:marLeft w:val="0"/>
      <w:marRight w:val="0"/>
      <w:marTop w:val="0"/>
      <w:marBottom w:val="0"/>
      <w:divBdr>
        <w:top w:val="none" w:sz="0" w:space="0" w:color="auto"/>
        <w:left w:val="none" w:sz="0" w:space="0" w:color="auto"/>
        <w:bottom w:val="none" w:sz="0" w:space="0" w:color="auto"/>
        <w:right w:val="none" w:sz="0" w:space="0" w:color="auto"/>
      </w:divBdr>
      <w:divsChild>
        <w:div w:id="1197960111">
          <w:marLeft w:val="0"/>
          <w:marRight w:val="0"/>
          <w:marTop w:val="0"/>
          <w:marBottom w:val="0"/>
          <w:divBdr>
            <w:top w:val="none" w:sz="0" w:space="0" w:color="auto"/>
            <w:left w:val="none" w:sz="0" w:space="0" w:color="auto"/>
            <w:bottom w:val="none" w:sz="0" w:space="0" w:color="auto"/>
            <w:right w:val="none" w:sz="0" w:space="0" w:color="auto"/>
          </w:divBdr>
        </w:div>
      </w:divsChild>
    </w:div>
    <w:div w:id="1298805235">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60858900">
      <w:bodyDiv w:val="1"/>
      <w:marLeft w:val="0"/>
      <w:marRight w:val="0"/>
      <w:marTop w:val="0"/>
      <w:marBottom w:val="0"/>
      <w:divBdr>
        <w:top w:val="none" w:sz="0" w:space="0" w:color="auto"/>
        <w:left w:val="none" w:sz="0" w:space="0" w:color="auto"/>
        <w:bottom w:val="none" w:sz="0" w:space="0" w:color="auto"/>
        <w:right w:val="none" w:sz="0" w:space="0" w:color="auto"/>
      </w:divBdr>
    </w:div>
    <w:div w:id="1374111231">
      <w:bodyDiv w:val="1"/>
      <w:marLeft w:val="0"/>
      <w:marRight w:val="0"/>
      <w:marTop w:val="0"/>
      <w:marBottom w:val="0"/>
      <w:divBdr>
        <w:top w:val="none" w:sz="0" w:space="0" w:color="auto"/>
        <w:left w:val="none" w:sz="0" w:space="0" w:color="auto"/>
        <w:bottom w:val="none" w:sz="0" w:space="0" w:color="auto"/>
        <w:right w:val="none" w:sz="0" w:space="0" w:color="auto"/>
      </w:divBdr>
      <w:divsChild>
        <w:div w:id="964234023">
          <w:marLeft w:val="0"/>
          <w:marRight w:val="0"/>
          <w:marTop w:val="0"/>
          <w:marBottom w:val="0"/>
          <w:divBdr>
            <w:top w:val="none" w:sz="0" w:space="0" w:color="auto"/>
            <w:left w:val="none" w:sz="0" w:space="0" w:color="auto"/>
            <w:bottom w:val="none" w:sz="0" w:space="0" w:color="auto"/>
            <w:right w:val="none" w:sz="0" w:space="0" w:color="auto"/>
          </w:divBdr>
          <w:divsChild>
            <w:div w:id="1401322319">
              <w:marLeft w:val="0"/>
              <w:marRight w:val="0"/>
              <w:marTop w:val="0"/>
              <w:marBottom w:val="0"/>
              <w:divBdr>
                <w:top w:val="none" w:sz="0" w:space="0" w:color="auto"/>
                <w:left w:val="none" w:sz="0" w:space="0" w:color="auto"/>
                <w:bottom w:val="none" w:sz="0" w:space="0" w:color="auto"/>
                <w:right w:val="none" w:sz="0" w:space="0" w:color="auto"/>
              </w:divBdr>
              <w:divsChild>
                <w:div w:id="11356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7001">
          <w:marLeft w:val="0"/>
          <w:marRight w:val="0"/>
          <w:marTop w:val="0"/>
          <w:marBottom w:val="0"/>
          <w:divBdr>
            <w:top w:val="none" w:sz="0" w:space="0" w:color="auto"/>
            <w:left w:val="none" w:sz="0" w:space="0" w:color="auto"/>
            <w:bottom w:val="none" w:sz="0" w:space="0" w:color="auto"/>
            <w:right w:val="none" w:sz="0" w:space="0" w:color="auto"/>
          </w:divBdr>
          <w:divsChild>
            <w:div w:id="1534001571">
              <w:marLeft w:val="0"/>
              <w:marRight w:val="0"/>
              <w:marTop w:val="0"/>
              <w:marBottom w:val="0"/>
              <w:divBdr>
                <w:top w:val="none" w:sz="0" w:space="0" w:color="auto"/>
                <w:left w:val="none" w:sz="0" w:space="0" w:color="auto"/>
                <w:bottom w:val="none" w:sz="0" w:space="0" w:color="auto"/>
                <w:right w:val="none" w:sz="0" w:space="0" w:color="auto"/>
              </w:divBdr>
              <w:divsChild>
                <w:div w:id="349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7684">
      <w:bodyDiv w:val="1"/>
      <w:marLeft w:val="0"/>
      <w:marRight w:val="0"/>
      <w:marTop w:val="0"/>
      <w:marBottom w:val="0"/>
      <w:divBdr>
        <w:top w:val="none" w:sz="0" w:space="0" w:color="auto"/>
        <w:left w:val="none" w:sz="0" w:space="0" w:color="auto"/>
        <w:bottom w:val="none" w:sz="0" w:space="0" w:color="auto"/>
        <w:right w:val="none" w:sz="0" w:space="0" w:color="auto"/>
      </w:divBdr>
    </w:div>
    <w:div w:id="1394815366">
      <w:bodyDiv w:val="1"/>
      <w:marLeft w:val="0"/>
      <w:marRight w:val="0"/>
      <w:marTop w:val="0"/>
      <w:marBottom w:val="0"/>
      <w:divBdr>
        <w:top w:val="none" w:sz="0" w:space="0" w:color="auto"/>
        <w:left w:val="none" w:sz="0" w:space="0" w:color="auto"/>
        <w:bottom w:val="none" w:sz="0" w:space="0" w:color="auto"/>
        <w:right w:val="none" w:sz="0" w:space="0" w:color="auto"/>
      </w:divBdr>
    </w:div>
    <w:div w:id="1429691300">
      <w:bodyDiv w:val="1"/>
      <w:marLeft w:val="0"/>
      <w:marRight w:val="0"/>
      <w:marTop w:val="0"/>
      <w:marBottom w:val="0"/>
      <w:divBdr>
        <w:top w:val="none" w:sz="0" w:space="0" w:color="auto"/>
        <w:left w:val="none" w:sz="0" w:space="0" w:color="auto"/>
        <w:bottom w:val="none" w:sz="0" w:space="0" w:color="auto"/>
        <w:right w:val="none" w:sz="0" w:space="0" w:color="auto"/>
      </w:divBdr>
    </w:div>
    <w:div w:id="1451321385">
      <w:bodyDiv w:val="1"/>
      <w:marLeft w:val="0"/>
      <w:marRight w:val="0"/>
      <w:marTop w:val="0"/>
      <w:marBottom w:val="0"/>
      <w:divBdr>
        <w:top w:val="none" w:sz="0" w:space="0" w:color="auto"/>
        <w:left w:val="none" w:sz="0" w:space="0" w:color="auto"/>
        <w:bottom w:val="none" w:sz="0" w:space="0" w:color="auto"/>
        <w:right w:val="none" w:sz="0" w:space="0" w:color="auto"/>
      </w:divBdr>
    </w:div>
    <w:div w:id="1452549209">
      <w:bodyDiv w:val="1"/>
      <w:marLeft w:val="0"/>
      <w:marRight w:val="0"/>
      <w:marTop w:val="0"/>
      <w:marBottom w:val="0"/>
      <w:divBdr>
        <w:top w:val="none" w:sz="0" w:space="0" w:color="auto"/>
        <w:left w:val="none" w:sz="0" w:space="0" w:color="auto"/>
        <w:bottom w:val="none" w:sz="0" w:space="0" w:color="auto"/>
        <w:right w:val="none" w:sz="0" w:space="0" w:color="auto"/>
      </w:divBdr>
    </w:div>
    <w:div w:id="1452825776">
      <w:bodyDiv w:val="1"/>
      <w:marLeft w:val="0"/>
      <w:marRight w:val="0"/>
      <w:marTop w:val="0"/>
      <w:marBottom w:val="0"/>
      <w:divBdr>
        <w:top w:val="none" w:sz="0" w:space="0" w:color="auto"/>
        <w:left w:val="none" w:sz="0" w:space="0" w:color="auto"/>
        <w:bottom w:val="none" w:sz="0" w:space="0" w:color="auto"/>
        <w:right w:val="none" w:sz="0" w:space="0" w:color="auto"/>
      </w:divBdr>
    </w:div>
    <w:div w:id="1497770751">
      <w:bodyDiv w:val="1"/>
      <w:marLeft w:val="0"/>
      <w:marRight w:val="0"/>
      <w:marTop w:val="0"/>
      <w:marBottom w:val="0"/>
      <w:divBdr>
        <w:top w:val="none" w:sz="0" w:space="0" w:color="auto"/>
        <w:left w:val="none" w:sz="0" w:space="0" w:color="auto"/>
        <w:bottom w:val="none" w:sz="0" w:space="0" w:color="auto"/>
        <w:right w:val="none" w:sz="0" w:space="0" w:color="auto"/>
      </w:divBdr>
    </w:div>
    <w:div w:id="1511217615">
      <w:bodyDiv w:val="1"/>
      <w:marLeft w:val="0"/>
      <w:marRight w:val="0"/>
      <w:marTop w:val="0"/>
      <w:marBottom w:val="0"/>
      <w:divBdr>
        <w:top w:val="none" w:sz="0" w:space="0" w:color="auto"/>
        <w:left w:val="none" w:sz="0" w:space="0" w:color="auto"/>
        <w:bottom w:val="none" w:sz="0" w:space="0" w:color="auto"/>
        <w:right w:val="none" w:sz="0" w:space="0" w:color="auto"/>
      </w:divBdr>
      <w:divsChild>
        <w:div w:id="54403991">
          <w:marLeft w:val="0"/>
          <w:marRight w:val="0"/>
          <w:marTop w:val="0"/>
          <w:marBottom w:val="0"/>
          <w:divBdr>
            <w:top w:val="none" w:sz="0" w:space="0" w:color="auto"/>
            <w:left w:val="none" w:sz="0" w:space="0" w:color="auto"/>
            <w:bottom w:val="none" w:sz="0" w:space="0" w:color="auto"/>
            <w:right w:val="none" w:sz="0" w:space="0" w:color="auto"/>
          </w:divBdr>
        </w:div>
        <w:div w:id="1345205522">
          <w:marLeft w:val="0"/>
          <w:marRight w:val="0"/>
          <w:marTop w:val="0"/>
          <w:marBottom w:val="0"/>
          <w:divBdr>
            <w:top w:val="none" w:sz="0" w:space="0" w:color="auto"/>
            <w:left w:val="none" w:sz="0" w:space="0" w:color="auto"/>
            <w:bottom w:val="none" w:sz="0" w:space="0" w:color="auto"/>
            <w:right w:val="none" w:sz="0" w:space="0" w:color="auto"/>
          </w:divBdr>
        </w:div>
        <w:div w:id="1430740687">
          <w:marLeft w:val="0"/>
          <w:marRight w:val="0"/>
          <w:marTop w:val="0"/>
          <w:marBottom w:val="0"/>
          <w:divBdr>
            <w:top w:val="none" w:sz="0" w:space="0" w:color="auto"/>
            <w:left w:val="none" w:sz="0" w:space="0" w:color="auto"/>
            <w:bottom w:val="none" w:sz="0" w:space="0" w:color="auto"/>
            <w:right w:val="none" w:sz="0" w:space="0" w:color="auto"/>
          </w:divBdr>
        </w:div>
        <w:div w:id="1529417387">
          <w:marLeft w:val="0"/>
          <w:marRight w:val="0"/>
          <w:marTop w:val="0"/>
          <w:marBottom w:val="0"/>
          <w:divBdr>
            <w:top w:val="none" w:sz="0" w:space="0" w:color="auto"/>
            <w:left w:val="none" w:sz="0" w:space="0" w:color="auto"/>
            <w:bottom w:val="none" w:sz="0" w:space="0" w:color="auto"/>
            <w:right w:val="none" w:sz="0" w:space="0" w:color="auto"/>
          </w:divBdr>
        </w:div>
        <w:div w:id="1563442846">
          <w:marLeft w:val="0"/>
          <w:marRight w:val="0"/>
          <w:marTop w:val="0"/>
          <w:marBottom w:val="0"/>
          <w:divBdr>
            <w:top w:val="none" w:sz="0" w:space="0" w:color="auto"/>
            <w:left w:val="none" w:sz="0" w:space="0" w:color="auto"/>
            <w:bottom w:val="none" w:sz="0" w:space="0" w:color="auto"/>
            <w:right w:val="none" w:sz="0" w:space="0" w:color="auto"/>
          </w:divBdr>
        </w:div>
        <w:div w:id="1846627279">
          <w:marLeft w:val="0"/>
          <w:marRight w:val="0"/>
          <w:marTop w:val="0"/>
          <w:marBottom w:val="0"/>
          <w:divBdr>
            <w:top w:val="none" w:sz="0" w:space="0" w:color="auto"/>
            <w:left w:val="none" w:sz="0" w:space="0" w:color="auto"/>
            <w:bottom w:val="none" w:sz="0" w:space="0" w:color="auto"/>
            <w:right w:val="none" w:sz="0" w:space="0" w:color="auto"/>
          </w:divBdr>
        </w:div>
      </w:divsChild>
    </w:div>
    <w:div w:id="1516849314">
      <w:bodyDiv w:val="1"/>
      <w:marLeft w:val="0"/>
      <w:marRight w:val="0"/>
      <w:marTop w:val="0"/>
      <w:marBottom w:val="0"/>
      <w:divBdr>
        <w:top w:val="none" w:sz="0" w:space="0" w:color="auto"/>
        <w:left w:val="none" w:sz="0" w:space="0" w:color="auto"/>
        <w:bottom w:val="none" w:sz="0" w:space="0" w:color="auto"/>
        <w:right w:val="none" w:sz="0" w:space="0" w:color="auto"/>
      </w:divBdr>
    </w:div>
    <w:div w:id="1528447492">
      <w:bodyDiv w:val="1"/>
      <w:marLeft w:val="0"/>
      <w:marRight w:val="0"/>
      <w:marTop w:val="0"/>
      <w:marBottom w:val="0"/>
      <w:divBdr>
        <w:top w:val="none" w:sz="0" w:space="0" w:color="auto"/>
        <w:left w:val="none" w:sz="0" w:space="0" w:color="auto"/>
        <w:bottom w:val="none" w:sz="0" w:space="0" w:color="auto"/>
        <w:right w:val="none" w:sz="0" w:space="0" w:color="auto"/>
      </w:divBdr>
      <w:divsChild>
        <w:div w:id="1920678031">
          <w:marLeft w:val="0"/>
          <w:marRight w:val="0"/>
          <w:marTop w:val="0"/>
          <w:marBottom w:val="0"/>
          <w:divBdr>
            <w:top w:val="none" w:sz="0" w:space="0" w:color="auto"/>
            <w:left w:val="none" w:sz="0" w:space="0" w:color="auto"/>
            <w:bottom w:val="none" w:sz="0" w:space="0" w:color="auto"/>
            <w:right w:val="none" w:sz="0" w:space="0" w:color="auto"/>
          </w:divBdr>
        </w:div>
      </w:divsChild>
    </w:div>
    <w:div w:id="1534264802">
      <w:bodyDiv w:val="1"/>
      <w:marLeft w:val="0"/>
      <w:marRight w:val="0"/>
      <w:marTop w:val="0"/>
      <w:marBottom w:val="0"/>
      <w:divBdr>
        <w:top w:val="none" w:sz="0" w:space="0" w:color="auto"/>
        <w:left w:val="none" w:sz="0" w:space="0" w:color="auto"/>
        <w:bottom w:val="none" w:sz="0" w:space="0" w:color="auto"/>
        <w:right w:val="none" w:sz="0" w:space="0" w:color="auto"/>
      </w:divBdr>
    </w:div>
    <w:div w:id="1546142782">
      <w:bodyDiv w:val="1"/>
      <w:marLeft w:val="0"/>
      <w:marRight w:val="0"/>
      <w:marTop w:val="0"/>
      <w:marBottom w:val="0"/>
      <w:divBdr>
        <w:top w:val="none" w:sz="0" w:space="0" w:color="auto"/>
        <w:left w:val="none" w:sz="0" w:space="0" w:color="auto"/>
        <w:bottom w:val="none" w:sz="0" w:space="0" w:color="auto"/>
        <w:right w:val="none" w:sz="0" w:space="0" w:color="auto"/>
      </w:divBdr>
    </w:div>
    <w:div w:id="1565532707">
      <w:bodyDiv w:val="1"/>
      <w:marLeft w:val="0"/>
      <w:marRight w:val="0"/>
      <w:marTop w:val="0"/>
      <w:marBottom w:val="0"/>
      <w:divBdr>
        <w:top w:val="none" w:sz="0" w:space="0" w:color="auto"/>
        <w:left w:val="none" w:sz="0" w:space="0" w:color="auto"/>
        <w:bottom w:val="none" w:sz="0" w:space="0" w:color="auto"/>
        <w:right w:val="none" w:sz="0" w:space="0" w:color="auto"/>
      </w:divBdr>
    </w:div>
    <w:div w:id="1578830597">
      <w:bodyDiv w:val="1"/>
      <w:marLeft w:val="0"/>
      <w:marRight w:val="0"/>
      <w:marTop w:val="0"/>
      <w:marBottom w:val="0"/>
      <w:divBdr>
        <w:top w:val="none" w:sz="0" w:space="0" w:color="auto"/>
        <w:left w:val="none" w:sz="0" w:space="0" w:color="auto"/>
        <w:bottom w:val="none" w:sz="0" w:space="0" w:color="auto"/>
        <w:right w:val="none" w:sz="0" w:space="0" w:color="auto"/>
      </w:divBdr>
    </w:div>
    <w:div w:id="1579051022">
      <w:bodyDiv w:val="1"/>
      <w:marLeft w:val="0"/>
      <w:marRight w:val="0"/>
      <w:marTop w:val="0"/>
      <w:marBottom w:val="0"/>
      <w:divBdr>
        <w:top w:val="none" w:sz="0" w:space="0" w:color="auto"/>
        <w:left w:val="none" w:sz="0" w:space="0" w:color="auto"/>
        <w:bottom w:val="none" w:sz="0" w:space="0" w:color="auto"/>
        <w:right w:val="none" w:sz="0" w:space="0" w:color="auto"/>
      </w:divBdr>
      <w:divsChild>
        <w:div w:id="150995232">
          <w:marLeft w:val="0"/>
          <w:marRight w:val="0"/>
          <w:marTop w:val="0"/>
          <w:marBottom w:val="0"/>
          <w:divBdr>
            <w:top w:val="none" w:sz="0" w:space="0" w:color="auto"/>
            <w:left w:val="none" w:sz="0" w:space="0" w:color="auto"/>
            <w:bottom w:val="none" w:sz="0" w:space="0" w:color="auto"/>
            <w:right w:val="none" w:sz="0" w:space="0" w:color="auto"/>
          </w:divBdr>
        </w:div>
        <w:div w:id="769275718">
          <w:marLeft w:val="0"/>
          <w:marRight w:val="0"/>
          <w:marTop w:val="0"/>
          <w:marBottom w:val="0"/>
          <w:divBdr>
            <w:top w:val="none" w:sz="0" w:space="0" w:color="auto"/>
            <w:left w:val="none" w:sz="0" w:space="0" w:color="auto"/>
            <w:bottom w:val="none" w:sz="0" w:space="0" w:color="auto"/>
            <w:right w:val="none" w:sz="0" w:space="0" w:color="auto"/>
          </w:divBdr>
        </w:div>
        <w:div w:id="794520072">
          <w:marLeft w:val="0"/>
          <w:marRight w:val="0"/>
          <w:marTop w:val="0"/>
          <w:marBottom w:val="0"/>
          <w:divBdr>
            <w:top w:val="none" w:sz="0" w:space="0" w:color="auto"/>
            <w:left w:val="none" w:sz="0" w:space="0" w:color="auto"/>
            <w:bottom w:val="none" w:sz="0" w:space="0" w:color="auto"/>
            <w:right w:val="none" w:sz="0" w:space="0" w:color="auto"/>
          </w:divBdr>
        </w:div>
      </w:divsChild>
    </w:div>
    <w:div w:id="1584071516">
      <w:bodyDiv w:val="1"/>
      <w:marLeft w:val="0"/>
      <w:marRight w:val="0"/>
      <w:marTop w:val="0"/>
      <w:marBottom w:val="0"/>
      <w:divBdr>
        <w:top w:val="none" w:sz="0" w:space="0" w:color="auto"/>
        <w:left w:val="none" w:sz="0" w:space="0" w:color="auto"/>
        <w:bottom w:val="none" w:sz="0" w:space="0" w:color="auto"/>
        <w:right w:val="none" w:sz="0" w:space="0" w:color="auto"/>
      </w:divBdr>
    </w:div>
    <w:div w:id="1594435370">
      <w:bodyDiv w:val="1"/>
      <w:marLeft w:val="0"/>
      <w:marRight w:val="0"/>
      <w:marTop w:val="0"/>
      <w:marBottom w:val="0"/>
      <w:divBdr>
        <w:top w:val="none" w:sz="0" w:space="0" w:color="auto"/>
        <w:left w:val="none" w:sz="0" w:space="0" w:color="auto"/>
        <w:bottom w:val="none" w:sz="0" w:space="0" w:color="auto"/>
        <w:right w:val="none" w:sz="0" w:space="0" w:color="auto"/>
      </w:divBdr>
    </w:div>
    <w:div w:id="1626809163">
      <w:bodyDiv w:val="1"/>
      <w:marLeft w:val="0"/>
      <w:marRight w:val="0"/>
      <w:marTop w:val="0"/>
      <w:marBottom w:val="0"/>
      <w:divBdr>
        <w:top w:val="none" w:sz="0" w:space="0" w:color="auto"/>
        <w:left w:val="none" w:sz="0" w:space="0" w:color="auto"/>
        <w:bottom w:val="none" w:sz="0" w:space="0" w:color="auto"/>
        <w:right w:val="none" w:sz="0" w:space="0" w:color="auto"/>
      </w:divBdr>
      <w:divsChild>
        <w:div w:id="1925340122">
          <w:marLeft w:val="0"/>
          <w:marRight w:val="0"/>
          <w:marTop w:val="0"/>
          <w:marBottom w:val="0"/>
          <w:divBdr>
            <w:top w:val="none" w:sz="0" w:space="0" w:color="auto"/>
            <w:left w:val="none" w:sz="0" w:space="0" w:color="auto"/>
            <w:bottom w:val="none" w:sz="0" w:space="0" w:color="auto"/>
            <w:right w:val="none" w:sz="0" w:space="0" w:color="auto"/>
          </w:divBdr>
          <w:divsChild>
            <w:div w:id="346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1398">
      <w:bodyDiv w:val="1"/>
      <w:marLeft w:val="0"/>
      <w:marRight w:val="0"/>
      <w:marTop w:val="0"/>
      <w:marBottom w:val="0"/>
      <w:divBdr>
        <w:top w:val="none" w:sz="0" w:space="0" w:color="auto"/>
        <w:left w:val="none" w:sz="0" w:space="0" w:color="auto"/>
        <w:bottom w:val="none" w:sz="0" w:space="0" w:color="auto"/>
        <w:right w:val="none" w:sz="0" w:space="0" w:color="auto"/>
      </w:divBdr>
    </w:div>
    <w:div w:id="1670863281">
      <w:bodyDiv w:val="1"/>
      <w:marLeft w:val="0"/>
      <w:marRight w:val="0"/>
      <w:marTop w:val="0"/>
      <w:marBottom w:val="0"/>
      <w:divBdr>
        <w:top w:val="none" w:sz="0" w:space="0" w:color="auto"/>
        <w:left w:val="none" w:sz="0" w:space="0" w:color="auto"/>
        <w:bottom w:val="none" w:sz="0" w:space="0" w:color="auto"/>
        <w:right w:val="none" w:sz="0" w:space="0" w:color="auto"/>
      </w:divBdr>
      <w:divsChild>
        <w:div w:id="782042175">
          <w:marLeft w:val="0"/>
          <w:marRight w:val="0"/>
          <w:marTop w:val="0"/>
          <w:marBottom w:val="0"/>
          <w:divBdr>
            <w:top w:val="none" w:sz="0" w:space="0" w:color="auto"/>
            <w:left w:val="none" w:sz="0" w:space="0" w:color="auto"/>
            <w:bottom w:val="none" w:sz="0" w:space="0" w:color="auto"/>
            <w:right w:val="none" w:sz="0" w:space="0" w:color="auto"/>
          </w:divBdr>
        </w:div>
      </w:divsChild>
    </w:div>
    <w:div w:id="1670980166">
      <w:bodyDiv w:val="1"/>
      <w:marLeft w:val="0"/>
      <w:marRight w:val="0"/>
      <w:marTop w:val="0"/>
      <w:marBottom w:val="0"/>
      <w:divBdr>
        <w:top w:val="none" w:sz="0" w:space="0" w:color="auto"/>
        <w:left w:val="none" w:sz="0" w:space="0" w:color="auto"/>
        <w:bottom w:val="none" w:sz="0" w:space="0" w:color="auto"/>
        <w:right w:val="none" w:sz="0" w:space="0" w:color="auto"/>
      </w:divBdr>
      <w:divsChild>
        <w:div w:id="706487875">
          <w:marLeft w:val="0"/>
          <w:marRight w:val="0"/>
          <w:marTop w:val="0"/>
          <w:marBottom w:val="0"/>
          <w:divBdr>
            <w:top w:val="none" w:sz="0" w:space="0" w:color="auto"/>
            <w:left w:val="none" w:sz="0" w:space="0" w:color="auto"/>
            <w:bottom w:val="none" w:sz="0" w:space="0" w:color="auto"/>
            <w:right w:val="none" w:sz="0" w:space="0" w:color="auto"/>
          </w:divBdr>
          <w:divsChild>
            <w:div w:id="5569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811">
      <w:bodyDiv w:val="1"/>
      <w:marLeft w:val="0"/>
      <w:marRight w:val="0"/>
      <w:marTop w:val="0"/>
      <w:marBottom w:val="0"/>
      <w:divBdr>
        <w:top w:val="none" w:sz="0" w:space="0" w:color="auto"/>
        <w:left w:val="none" w:sz="0" w:space="0" w:color="auto"/>
        <w:bottom w:val="none" w:sz="0" w:space="0" w:color="auto"/>
        <w:right w:val="none" w:sz="0" w:space="0" w:color="auto"/>
      </w:divBdr>
    </w:div>
    <w:div w:id="1704162287">
      <w:bodyDiv w:val="1"/>
      <w:marLeft w:val="0"/>
      <w:marRight w:val="0"/>
      <w:marTop w:val="0"/>
      <w:marBottom w:val="0"/>
      <w:divBdr>
        <w:top w:val="none" w:sz="0" w:space="0" w:color="auto"/>
        <w:left w:val="none" w:sz="0" w:space="0" w:color="auto"/>
        <w:bottom w:val="none" w:sz="0" w:space="0" w:color="auto"/>
        <w:right w:val="none" w:sz="0" w:space="0" w:color="auto"/>
      </w:divBdr>
    </w:div>
    <w:div w:id="1711882638">
      <w:bodyDiv w:val="1"/>
      <w:marLeft w:val="0"/>
      <w:marRight w:val="0"/>
      <w:marTop w:val="0"/>
      <w:marBottom w:val="0"/>
      <w:divBdr>
        <w:top w:val="none" w:sz="0" w:space="0" w:color="auto"/>
        <w:left w:val="none" w:sz="0" w:space="0" w:color="auto"/>
        <w:bottom w:val="none" w:sz="0" w:space="0" w:color="auto"/>
        <w:right w:val="none" w:sz="0" w:space="0" w:color="auto"/>
      </w:divBdr>
    </w:div>
    <w:div w:id="1719470245">
      <w:bodyDiv w:val="1"/>
      <w:marLeft w:val="0"/>
      <w:marRight w:val="0"/>
      <w:marTop w:val="0"/>
      <w:marBottom w:val="0"/>
      <w:divBdr>
        <w:top w:val="none" w:sz="0" w:space="0" w:color="auto"/>
        <w:left w:val="none" w:sz="0" w:space="0" w:color="auto"/>
        <w:bottom w:val="none" w:sz="0" w:space="0" w:color="auto"/>
        <w:right w:val="none" w:sz="0" w:space="0" w:color="auto"/>
      </w:divBdr>
    </w:div>
    <w:div w:id="1726752796">
      <w:bodyDiv w:val="1"/>
      <w:marLeft w:val="0"/>
      <w:marRight w:val="0"/>
      <w:marTop w:val="0"/>
      <w:marBottom w:val="0"/>
      <w:divBdr>
        <w:top w:val="none" w:sz="0" w:space="0" w:color="auto"/>
        <w:left w:val="none" w:sz="0" w:space="0" w:color="auto"/>
        <w:bottom w:val="none" w:sz="0" w:space="0" w:color="auto"/>
        <w:right w:val="none" w:sz="0" w:space="0" w:color="auto"/>
      </w:divBdr>
    </w:div>
    <w:div w:id="1727607116">
      <w:bodyDiv w:val="1"/>
      <w:marLeft w:val="0"/>
      <w:marRight w:val="0"/>
      <w:marTop w:val="0"/>
      <w:marBottom w:val="0"/>
      <w:divBdr>
        <w:top w:val="none" w:sz="0" w:space="0" w:color="auto"/>
        <w:left w:val="none" w:sz="0" w:space="0" w:color="auto"/>
        <w:bottom w:val="none" w:sz="0" w:space="0" w:color="auto"/>
        <w:right w:val="none" w:sz="0" w:space="0" w:color="auto"/>
      </w:divBdr>
      <w:divsChild>
        <w:div w:id="1654411582">
          <w:marLeft w:val="0"/>
          <w:marRight w:val="0"/>
          <w:marTop w:val="0"/>
          <w:marBottom w:val="0"/>
          <w:divBdr>
            <w:top w:val="none" w:sz="0" w:space="0" w:color="auto"/>
            <w:left w:val="none" w:sz="0" w:space="0" w:color="auto"/>
            <w:bottom w:val="none" w:sz="0" w:space="0" w:color="auto"/>
            <w:right w:val="none" w:sz="0" w:space="0" w:color="auto"/>
          </w:divBdr>
        </w:div>
      </w:divsChild>
    </w:div>
    <w:div w:id="1769806830">
      <w:bodyDiv w:val="1"/>
      <w:marLeft w:val="0"/>
      <w:marRight w:val="0"/>
      <w:marTop w:val="0"/>
      <w:marBottom w:val="0"/>
      <w:divBdr>
        <w:top w:val="none" w:sz="0" w:space="0" w:color="auto"/>
        <w:left w:val="none" w:sz="0" w:space="0" w:color="auto"/>
        <w:bottom w:val="none" w:sz="0" w:space="0" w:color="auto"/>
        <w:right w:val="none" w:sz="0" w:space="0" w:color="auto"/>
      </w:divBdr>
      <w:divsChild>
        <w:div w:id="2047831998">
          <w:marLeft w:val="0"/>
          <w:marRight w:val="0"/>
          <w:marTop w:val="0"/>
          <w:marBottom w:val="0"/>
          <w:divBdr>
            <w:top w:val="none" w:sz="0" w:space="0" w:color="auto"/>
            <w:left w:val="none" w:sz="0" w:space="0" w:color="auto"/>
            <w:bottom w:val="none" w:sz="0" w:space="0" w:color="auto"/>
            <w:right w:val="none" w:sz="0" w:space="0" w:color="auto"/>
          </w:divBdr>
          <w:divsChild>
            <w:div w:id="2113359677">
              <w:marLeft w:val="0"/>
              <w:marRight w:val="0"/>
              <w:marTop w:val="0"/>
              <w:marBottom w:val="0"/>
              <w:divBdr>
                <w:top w:val="none" w:sz="0" w:space="0" w:color="auto"/>
                <w:left w:val="none" w:sz="0" w:space="0" w:color="auto"/>
                <w:bottom w:val="none" w:sz="0" w:space="0" w:color="auto"/>
                <w:right w:val="none" w:sz="0" w:space="0" w:color="auto"/>
              </w:divBdr>
              <w:divsChild>
                <w:div w:id="1992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64738">
      <w:bodyDiv w:val="1"/>
      <w:marLeft w:val="0"/>
      <w:marRight w:val="0"/>
      <w:marTop w:val="0"/>
      <w:marBottom w:val="0"/>
      <w:divBdr>
        <w:top w:val="none" w:sz="0" w:space="0" w:color="auto"/>
        <w:left w:val="none" w:sz="0" w:space="0" w:color="auto"/>
        <w:bottom w:val="none" w:sz="0" w:space="0" w:color="auto"/>
        <w:right w:val="none" w:sz="0" w:space="0" w:color="auto"/>
      </w:divBdr>
    </w:div>
    <w:div w:id="1820924059">
      <w:bodyDiv w:val="1"/>
      <w:marLeft w:val="0"/>
      <w:marRight w:val="0"/>
      <w:marTop w:val="0"/>
      <w:marBottom w:val="0"/>
      <w:divBdr>
        <w:top w:val="none" w:sz="0" w:space="0" w:color="auto"/>
        <w:left w:val="none" w:sz="0" w:space="0" w:color="auto"/>
        <w:bottom w:val="none" w:sz="0" w:space="0" w:color="auto"/>
        <w:right w:val="none" w:sz="0" w:space="0" w:color="auto"/>
      </w:divBdr>
    </w:div>
    <w:div w:id="1856074153">
      <w:bodyDiv w:val="1"/>
      <w:marLeft w:val="0"/>
      <w:marRight w:val="0"/>
      <w:marTop w:val="0"/>
      <w:marBottom w:val="0"/>
      <w:divBdr>
        <w:top w:val="none" w:sz="0" w:space="0" w:color="auto"/>
        <w:left w:val="none" w:sz="0" w:space="0" w:color="auto"/>
        <w:bottom w:val="none" w:sz="0" w:space="0" w:color="auto"/>
        <w:right w:val="none" w:sz="0" w:space="0" w:color="auto"/>
      </w:divBdr>
    </w:div>
    <w:div w:id="1861779227">
      <w:bodyDiv w:val="1"/>
      <w:marLeft w:val="0"/>
      <w:marRight w:val="0"/>
      <w:marTop w:val="0"/>
      <w:marBottom w:val="0"/>
      <w:divBdr>
        <w:top w:val="none" w:sz="0" w:space="0" w:color="auto"/>
        <w:left w:val="none" w:sz="0" w:space="0" w:color="auto"/>
        <w:bottom w:val="none" w:sz="0" w:space="0" w:color="auto"/>
        <w:right w:val="none" w:sz="0" w:space="0" w:color="auto"/>
      </w:divBdr>
    </w:div>
    <w:div w:id="1863660845">
      <w:bodyDiv w:val="1"/>
      <w:marLeft w:val="0"/>
      <w:marRight w:val="0"/>
      <w:marTop w:val="0"/>
      <w:marBottom w:val="0"/>
      <w:divBdr>
        <w:top w:val="none" w:sz="0" w:space="0" w:color="auto"/>
        <w:left w:val="none" w:sz="0" w:space="0" w:color="auto"/>
        <w:bottom w:val="none" w:sz="0" w:space="0" w:color="auto"/>
        <w:right w:val="none" w:sz="0" w:space="0" w:color="auto"/>
      </w:divBdr>
    </w:div>
    <w:div w:id="1870021093">
      <w:bodyDiv w:val="1"/>
      <w:marLeft w:val="0"/>
      <w:marRight w:val="0"/>
      <w:marTop w:val="0"/>
      <w:marBottom w:val="0"/>
      <w:divBdr>
        <w:top w:val="none" w:sz="0" w:space="0" w:color="auto"/>
        <w:left w:val="none" w:sz="0" w:space="0" w:color="auto"/>
        <w:bottom w:val="none" w:sz="0" w:space="0" w:color="auto"/>
        <w:right w:val="none" w:sz="0" w:space="0" w:color="auto"/>
      </w:divBdr>
    </w:div>
    <w:div w:id="1881551509">
      <w:bodyDiv w:val="1"/>
      <w:marLeft w:val="0"/>
      <w:marRight w:val="0"/>
      <w:marTop w:val="0"/>
      <w:marBottom w:val="0"/>
      <w:divBdr>
        <w:top w:val="none" w:sz="0" w:space="0" w:color="auto"/>
        <w:left w:val="none" w:sz="0" w:space="0" w:color="auto"/>
        <w:bottom w:val="none" w:sz="0" w:space="0" w:color="auto"/>
        <w:right w:val="none" w:sz="0" w:space="0" w:color="auto"/>
      </w:divBdr>
    </w:div>
    <w:div w:id="1909420754">
      <w:bodyDiv w:val="1"/>
      <w:marLeft w:val="0"/>
      <w:marRight w:val="0"/>
      <w:marTop w:val="0"/>
      <w:marBottom w:val="0"/>
      <w:divBdr>
        <w:top w:val="none" w:sz="0" w:space="0" w:color="auto"/>
        <w:left w:val="none" w:sz="0" w:space="0" w:color="auto"/>
        <w:bottom w:val="none" w:sz="0" w:space="0" w:color="auto"/>
        <w:right w:val="none" w:sz="0" w:space="0" w:color="auto"/>
      </w:divBdr>
      <w:divsChild>
        <w:div w:id="1350907550">
          <w:marLeft w:val="0"/>
          <w:marRight w:val="0"/>
          <w:marTop w:val="0"/>
          <w:marBottom w:val="0"/>
          <w:divBdr>
            <w:top w:val="none" w:sz="0" w:space="0" w:color="auto"/>
            <w:left w:val="none" w:sz="0" w:space="0" w:color="auto"/>
            <w:bottom w:val="none" w:sz="0" w:space="0" w:color="auto"/>
            <w:right w:val="none" w:sz="0" w:space="0" w:color="auto"/>
          </w:divBdr>
          <w:divsChild>
            <w:div w:id="271057685">
              <w:marLeft w:val="0"/>
              <w:marRight w:val="0"/>
              <w:marTop w:val="0"/>
              <w:marBottom w:val="0"/>
              <w:divBdr>
                <w:top w:val="none" w:sz="0" w:space="0" w:color="auto"/>
                <w:left w:val="none" w:sz="0" w:space="0" w:color="auto"/>
                <w:bottom w:val="none" w:sz="0" w:space="0" w:color="auto"/>
                <w:right w:val="none" w:sz="0" w:space="0" w:color="auto"/>
              </w:divBdr>
              <w:divsChild>
                <w:div w:id="13746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6961">
      <w:bodyDiv w:val="1"/>
      <w:marLeft w:val="0"/>
      <w:marRight w:val="0"/>
      <w:marTop w:val="0"/>
      <w:marBottom w:val="0"/>
      <w:divBdr>
        <w:top w:val="none" w:sz="0" w:space="0" w:color="auto"/>
        <w:left w:val="none" w:sz="0" w:space="0" w:color="auto"/>
        <w:bottom w:val="none" w:sz="0" w:space="0" w:color="auto"/>
        <w:right w:val="none" w:sz="0" w:space="0" w:color="auto"/>
      </w:divBdr>
    </w:div>
    <w:div w:id="1928421796">
      <w:bodyDiv w:val="1"/>
      <w:marLeft w:val="0"/>
      <w:marRight w:val="0"/>
      <w:marTop w:val="0"/>
      <w:marBottom w:val="0"/>
      <w:divBdr>
        <w:top w:val="none" w:sz="0" w:space="0" w:color="auto"/>
        <w:left w:val="none" w:sz="0" w:space="0" w:color="auto"/>
        <w:bottom w:val="none" w:sz="0" w:space="0" w:color="auto"/>
        <w:right w:val="none" w:sz="0" w:space="0" w:color="auto"/>
      </w:divBdr>
    </w:div>
    <w:div w:id="1930233608">
      <w:bodyDiv w:val="1"/>
      <w:marLeft w:val="0"/>
      <w:marRight w:val="0"/>
      <w:marTop w:val="0"/>
      <w:marBottom w:val="0"/>
      <w:divBdr>
        <w:top w:val="none" w:sz="0" w:space="0" w:color="auto"/>
        <w:left w:val="none" w:sz="0" w:space="0" w:color="auto"/>
        <w:bottom w:val="none" w:sz="0" w:space="0" w:color="auto"/>
        <w:right w:val="none" w:sz="0" w:space="0" w:color="auto"/>
      </w:divBdr>
    </w:div>
    <w:div w:id="1938175441">
      <w:bodyDiv w:val="1"/>
      <w:marLeft w:val="0"/>
      <w:marRight w:val="0"/>
      <w:marTop w:val="0"/>
      <w:marBottom w:val="0"/>
      <w:divBdr>
        <w:top w:val="none" w:sz="0" w:space="0" w:color="auto"/>
        <w:left w:val="none" w:sz="0" w:space="0" w:color="auto"/>
        <w:bottom w:val="none" w:sz="0" w:space="0" w:color="auto"/>
        <w:right w:val="none" w:sz="0" w:space="0" w:color="auto"/>
      </w:divBdr>
    </w:div>
    <w:div w:id="1964918544">
      <w:bodyDiv w:val="1"/>
      <w:marLeft w:val="0"/>
      <w:marRight w:val="0"/>
      <w:marTop w:val="0"/>
      <w:marBottom w:val="0"/>
      <w:divBdr>
        <w:top w:val="none" w:sz="0" w:space="0" w:color="auto"/>
        <w:left w:val="none" w:sz="0" w:space="0" w:color="auto"/>
        <w:bottom w:val="none" w:sz="0" w:space="0" w:color="auto"/>
        <w:right w:val="none" w:sz="0" w:space="0" w:color="auto"/>
      </w:divBdr>
    </w:div>
    <w:div w:id="1966233922">
      <w:bodyDiv w:val="1"/>
      <w:marLeft w:val="0"/>
      <w:marRight w:val="0"/>
      <w:marTop w:val="0"/>
      <w:marBottom w:val="0"/>
      <w:divBdr>
        <w:top w:val="none" w:sz="0" w:space="0" w:color="auto"/>
        <w:left w:val="none" w:sz="0" w:space="0" w:color="auto"/>
        <w:bottom w:val="none" w:sz="0" w:space="0" w:color="auto"/>
        <w:right w:val="none" w:sz="0" w:space="0" w:color="auto"/>
      </w:divBdr>
    </w:div>
    <w:div w:id="2013945256">
      <w:bodyDiv w:val="1"/>
      <w:marLeft w:val="0"/>
      <w:marRight w:val="0"/>
      <w:marTop w:val="0"/>
      <w:marBottom w:val="0"/>
      <w:divBdr>
        <w:top w:val="none" w:sz="0" w:space="0" w:color="auto"/>
        <w:left w:val="none" w:sz="0" w:space="0" w:color="auto"/>
        <w:bottom w:val="none" w:sz="0" w:space="0" w:color="auto"/>
        <w:right w:val="none" w:sz="0" w:space="0" w:color="auto"/>
      </w:divBdr>
    </w:div>
    <w:div w:id="2015298326">
      <w:bodyDiv w:val="1"/>
      <w:marLeft w:val="0"/>
      <w:marRight w:val="0"/>
      <w:marTop w:val="0"/>
      <w:marBottom w:val="0"/>
      <w:divBdr>
        <w:top w:val="none" w:sz="0" w:space="0" w:color="auto"/>
        <w:left w:val="none" w:sz="0" w:space="0" w:color="auto"/>
        <w:bottom w:val="none" w:sz="0" w:space="0" w:color="auto"/>
        <w:right w:val="none" w:sz="0" w:space="0" w:color="auto"/>
      </w:divBdr>
    </w:div>
    <w:div w:id="2016371326">
      <w:bodyDiv w:val="1"/>
      <w:marLeft w:val="0"/>
      <w:marRight w:val="0"/>
      <w:marTop w:val="0"/>
      <w:marBottom w:val="0"/>
      <w:divBdr>
        <w:top w:val="none" w:sz="0" w:space="0" w:color="auto"/>
        <w:left w:val="none" w:sz="0" w:space="0" w:color="auto"/>
        <w:bottom w:val="none" w:sz="0" w:space="0" w:color="auto"/>
        <w:right w:val="none" w:sz="0" w:space="0" w:color="auto"/>
      </w:divBdr>
    </w:div>
    <w:div w:id="2028873063">
      <w:bodyDiv w:val="1"/>
      <w:marLeft w:val="0"/>
      <w:marRight w:val="0"/>
      <w:marTop w:val="0"/>
      <w:marBottom w:val="0"/>
      <w:divBdr>
        <w:top w:val="none" w:sz="0" w:space="0" w:color="auto"/>
        <w:left w:val="none" w:sz="0" w:space="0" w:color="auto"/>
        <w:bottom w:val="none" w:sz="0" w:space="0" w:color="auto"/>
        <w:right w:val="none" w:sz="0" w:space="0" w:color="auto"/>
      </w:divBdr>
    </w:div>
    <w:div w:id="2030639879">
      <w:bodyDiv w:val="1"/>
      <w:marLeft w:val="0"/>
      <w:marRight w:val="0"/>
      <w:marTop w:val="0"/>
      <w:marBottom w:val="0"/>
      <w:divBdr>
        <w:top w:val="none" w:sz="0" w:space="0" w:color="auto"/>
        <w:left w:val="none" w:sz="0" w:space="0" w:color="auto"/>
        <w:bottom w:val="none" w:sz="0" w:space="0" w:color="auto"/>
        <w:right w:val="none" w:sz="0" w:space="0" w:color="auto"/>
      </w:divBdr>
      <w:divsChild>
        <w:div w:id="800265851">
          <w:marLeft w:val="0"/>
          <w:marRight w:val="0"/>
          <w:marTop w:val="0"/>
          <w:marBottom w:val="0"/>
          <w:divBdr>
            <w:top w:val="none" w:sz="0" w:space="0" w:color="auto"/>
            <w:left w:val="none" w:sz="0" w:space="0" w:color="auto"/>
            <w:bottom w:val="none" w:sz="0" w:space="0" w:color="auto"/>
            <w:right w:val="none" w:sz="0" w:space="0" w:color="auto"/>
          </w:divBdr>
          <w:divsChild>
            <w:div w:id="1410276365">
              <w:marLeft w:val="0"/>
              <w:marRight w:val="0"/>
              <w:marTop w:val="0"/>
              <w:marBottom w:val="0"/>
              <w:divBdr>
                <w:top w:val="none" w:sz="0" w:space="0" w:color="auto"/>
                <w:left w:val="none" w:sz="0" w:space="0" w:color="auto"/>
                <w:bottom w:val="none" w:sz="0" w:space="0" w:color="auto"/>
                <w:right w:val="none" w:sz="0" w:space="0" w:color="auto"/>
              </w:divBdr>
              <w:divsChild>
                <w:div w:id="318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121">
      <w:bodyDiv w:val="1"/>
      <w:marLeft w:val="0"/>
      <w:marRight w:val="0"/>
      <w:marTop w:val="0"/>
      <w:marBottom w:val="0"/>
      <w:divBdr>
        <w:top w:val="none" w:sz="0" w:space="0" w:color="auto"/>
        <w:left w:val="none" w:sz="0" w:space="0" w:color="auto"/>
        <w:bottom w:val="none" w:sz="0" w:space="0" w:color="auto"/>
        <w:right w:val="none" w:sz="0" w:space="0" w:color="auto"/>
      </w:divBdr>
      <w:divsChild>
        <w:div w:id="1311179599">
          <w:marLeft w:val="0"/>
          <w:marRight w:val="0"/>
          <w:marTop w:val="0"/>
          <w:marBottom w:val="0"/>
          <w:divBdr>
            <w:top w:val="none" w:sz="0" w:space="0" w:color="auto"/>
            <w:left w:val="none" w:sz="0" w:space="0" w:color="auto"/>
            <w:bottom w:val="none" w:sz="0" w:space="0" w:color="auto"/>
            <w:right w:val="none" w:sz="0" w:space="0" w:color="auto"/>
          </w:divBdr>
          <w:divsChild>
            <w:div w:id="1304576317">
              <w:marLeft w:val="0"/>
              <w:marRight w:val="0"/>
              <w:marTop w:val="0"/>
              <w:marBottom w:val="0"/>
              <w:divBdr>
                <w:top w:val="none" w:sz="0" w:space="0" w:color="auto"/>
                <w:left w:val="none" w:sz="0" w:space="0" w:color="auto"/>
                <w:bottom w:val="none" w:sz="0" w:space="0" w:color="auto"/>
                <w:right w:val="none" w:sz="0" w:space="0" w:color="auto"/>
              </w:divBdr>
              <w:divsChild>
                <w:div w:id="2020814012">
                  <w:marLeft w:val="0"/>
                  <w:marRight w:val="0"/>
                  <w:marTop w:val="0"/>
                  <w:marBottom w:val="0"/>
                  <w:divBdr>
                    <w:top w:val="none" w:sz="0" w:space="0" w:color="auto"/>
                    <w:left w:val="none" w:sz="0" w:space="0" w:color="auto"/>
                    <w:bottom w:val="none" w:sz="0" w:space="0" w:color="auto"/>
                    <w:right w:val="none" w:sz="0" w:space="0" w:color="auto"/>
                  </w:divBdr>
                  <w:divsChild>
                    <w:div w:id="5132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6883">
      <w:bodyDiv w:val="1"/>
      <w:marLeft w:val="0"/>
      <w:marRight w:val="0"/>
      <w:marTop w:val="0"/>
      <w:marBottom w:val="0"/>
      <w:divBdr>
        <w:top w:val="none" w:sz="0" w:space="0" w:color="auto"/>
        <w:left w:val="none" w:sz="0" w:space="0" w:color="auto"/>
        <w:bottom w:val="none" w:sz="0" w:space="0" w:color="auto"/>
        <w:right w:val="none" w:sz="0" w:space="0" w:color="auto"/>
      </w:divBdr>
    </w:div>
    <w:div w:id="2042783387">
      <w:bodyDiv w:val="1"/>
      <w:marLeft w:val="0"/>
      <w:marRight w:val="0"/>
      <w:marTop w:val="0"/>
      <w:marBottom w:val="0"/>
      <w:divBdr>
        <w:top w:val="none" w:sz="0" w:space="0" w:color="auto"/>
        <w:left w:val="none" w:sz="0" w:space="0" w:color="auto"/>
        <w:bottom w:val="none" w:sz="0" w:space="0" w:color="auto"/>
        <w:right w:val="none" w:sz="0" w:space="0" w:color="auto"/>
      </w:divBdr>
    </w:div>
    <w:div w:id="2052804368">
      <w:bodyDiv w:val="1"/>
      <w:marLeft w:val="0"/>
      <w:marRight w:val="0"/>
      <w:marTop w:val="0"/>
      <w:marBottom w:val="0"/>
      <w:divBdr>
        <w:top w:val="none" w:sz="0" w:space="0" w:color="auto"/>
        <w:left w:val="none" w:sz="0" w:space="0" w:color="auto"/>
        <w:bottom w:val="none" w:sz="0" w:space="0" w:color="auto"/>
        <w:right w:val="none" w:sz="0" w:space="0" w:color="auto"/>
      </w:divBdr>
      <w:divsChild>
        <w:div w:id="1324701635">
          <w:marLeft w:val="0"/>
          <w:marRight w:val="0"/>
          <w:marTop w:val="0"/>
          <w:marBottom w:val="0"/>
          <w:divBdr>
            <w:top w:val="none" w:sz="0" w:space="0" w:color="auto"/>
            <w:left w:val="none" w:sz="0" w:space="0" w:color="auto"/>
            <w:bottom w:val="none" w:sz="0" w:space="0" w:color="auto"/>
            <w:right w:val="none" w:sz="0" w:space="0" w:color="auto"/>
          </w:divBdr>
        </w:div>
      </w:divsChild>
    </w:div>
    <w:div w:id="2081058745">
      <w:bodyDiv w:val="1"/>
      <w:marLeft w:val="0"/>
      <w:marRight w:val="0"/>
      <w:marTop w:val="0"/>
      <w:marBottom w:val="0"/>
      <w:divBdr>
        <w:top w:val="none" w:sz="0" w:space="0" w:color="auto"/>
        <w:left w:val="none" w:sz="0" w:space="0" w:color="auto"/>
        <w:bottom w:val="none" w:sz="0" w:space="0" w:color="auto"/>
        <w:right w:val="none" w:sz="0" w:space="0" w:color="auto"/>
      </w:divBdr>
    </w:div>
    <w:div w:id="2083258852">
      <w:bodyDiv w:val="1"/>
      <w:marLeft w:val="0"/>
      <w:marRight w:val="0"/>
      <w:marTop w:val="0"/>
      <w:marBottom w:val="0"/>
      <w:divBdr>
        <w:top w:val="none" w:sz="0" w:space="0" w:color="auto"/>
        <w:left w:val="none" w:sz="0" w:space="0" w:color="auto"/>
        <w:bottom w:val="none" w:sz="0" w:space="0" w:color="auto"/>
        <w:right w:val="none" w:sz="0" w:space="0" w:color="auto"/>
      </w:divBdr>
    </w:div>
    <w:div w:id="2109035059">
      <w:bodyDiv w:val="1"/>
      <w:marLeft w:val="0"/>
      <w:marRight w:val="0"/>
      <w:marTop w:val="0"/>
      <w:marBottom w:val="0"/>
      <w:divBdr>
        <w:top w:val="none" w:sz="0" w:space="0" w:color="auto"/>
        <w:left w:val="none" w:sz="0" w:space="0" w:color="auto"/>
        <w:bottom w:val="none" w:sz="0" w:space="0" w:color="auto"/>
        <w:right w:val="none" w:sz="0" w:space="0" w:color="auto"/>
      </w:divBdr>
    </w:div>
    <w:div w:id="2111849313">
      <w:bodyDiv w:val="1"/>
      <w:marLeft w:val="0"/>
      <w:marRight w:val="0"/>
      <w:marTop w:val="0"/>
      <w:marBottom w:val="0"/>
      <w:divBdr>
        <w:top w:val="none" w:sz="0" w:space="0" w:color="auto"/>
        <w:left w:val="none" w:sz="0" w:space="0" w:color="auto"/>
        <w:bottom w:val="none" w:sz="0" w:space="0" w:color="auto"/>
        <w:right w:val="none" w:sz="0" w:space="0" w:color="auto"/>
      </w:divBdr>
    </w:div>
    <w:div w:id="2141537411">
      <w:bodyDiv w:val="1"/>
      <w:marLeft w:val="0"/>
      <w:marRight w:val="0"/>
      <w:marTop w:val="0"/>
      <w:marBottom w:val="0"/>
      <w:divBdr>
        <w:top w:val="none" w:sz="0" w:space="0" w:color="auto"/>
        <w:left w:val="none" w:sz="0" w:space="0" w:color="auto"/>
        <w:bottom w:val="none" w:sz="0" w:space="0" w:color="auto"/>
        <w:right w:val="none" w:sz="0" w:space="0" w:color="auto"/>
      </w:divBdr>
    </w:div>
    <w:div w:id="2142072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3/molbev/msn120" TargetMode="External"/><Relationship Id="rId21" Type="http://schemas.openxmlformats.org/officeDocument/2006/relationships/hyperlink" Target="https://doi.org/10.1039/C8EM00569A" TargetMode="External"/><Relationship Id="rId42" Type="http://schemas.openxmlformats.org/officeDocument/2006/relationships/hyperlink" Target="https://doi.org/10.1016/j.watres.2018.12.059" TargetMode="External"/><Relationship Id="rId47" Type="http://schemas.openxmlformats.org/officeDocument/2006/relationships/hyperlink" Target="https://doi.org/10.5281/zenodo.1308151" TargetMode="External"/><Relationship Id="rId63" Type="http://schemas.openxmlformats.org/officeDocument/2006/relationships/hyperlink" Target="https://doi.org/10.1016/j.hal.2023.102476" TargetMode="External"/><Relationship Id="rId68" Type="http://schemas.openxmlformats.org/officeDocument/2006/relationships/hyperlink" Target="https://github.com/djredden/qPCR-Based-MCLR-Prediction" TargetMode="External"/><Relationship Id="rId84" Type="http://schemas.openxmlformats.org/officeDocument/2006/relationships/hyperlink" Target="https://doi.org/10.1016/j.watres.2024.122119" TargetMode="External"/><Relationship Id="rId89" Type="http://schemas.openxmlformats.org/officeDocument/2006/relationships/hyperlink" Target="https://CRAN.R-project.org/package=ggsci" TargetMode="External"/><Relationship Id="rId16" Type="http://schemas.openxmlformats.org/officeDocument/2006/relationships/hyperlink" Target="https://doi.org/10.1016/j.toxicon.2010.12.018" TargetMode="External"/><Relationship Id="rId11" Type="http://schemas.openxmlformats.org/officeDocument/2006/relationships/image" Target="media/image5.png"/><Relationship Id="rId32" Type="http://schemas.openxmlformats.org/officeDocument/2006/relationships/hyperlink" Target="https://climate.weather.gc.ca/" TargetMode="External"/><Relationship Id="rId37" Type="http://schemas.openxmlformats.org/officeDocument/2006/relationships/hyperlink" Target="https://doi.org/10.1007/s10661-024-12909-3" TargetMode="External"/><Relationship Id="rId53" Type="http://schemas.openxmlformats.org/officeDocument/2006/relationships/hyperlink" Target="https://doi.org/10.1007/s11270-024-07195-1" TargetMode="External"/><Relationship Id="rId58" Type="http://schemas.openxmlformats.org/officeDocument/2006/relationships/hyperlink" Target="https://doi.org/10.1111/j.1462-2920.2012.02729.x" TargetMode="External"/><Relationship Id="rId74" Type="http://schemas.openxmlformats.org/officeDocument/2006/relationships/hyperlink" Target="https://doi.org/10.1021/acsomega.3c02205" TargetMode="External"/><Relationship Id="rId79" Type="http://schemas.openxmlformats.org/officeDocument/2006/relationships/hyperlink" Target="https://doi.org/10.1128/AEM.69.12.7289-7297.2003" TargetMode="External"/><Relationship Id="rId5" Type="http://schemas.openxmlformats.org/officeDocument/2006/relationships/footnotes" Target="footnotes.xml"/><Relationship Id="rId90" Type="http://schemas.openxmlformats.org/officeDocument/2006/relationships/hyperlink" Target="https://doi.org/10.18637/jss.v014.i06" TargetMode="External"/><Relationship Id="rId95" Type="http://schemas.openxmlformats.org/officeDocument/2006/relationships/theme" Target="theme/theme1.xml"/><Relationship Id="rId22" Type="http://schemas.openxmlformats.org/officeDocument/2006/relationships/hyperlink" Target="https://doi.org/10.1007/s00204-016-1913-6" TargetMode="External"/><Relationship Id="rId27" Type="http://schemas.openxmlformats.org/officeDocument/2006/relationships/hyperlink" Target="https://doi.org/10.1007/s11274-015-2003-2" TargetMode="External"/><Relationship Id="rId43" Type="http://schemas.openxmlformats.org/officeDocument/2006/relationships/hyperlink" Target="https://doi.org/10.1007/s00203-005-0073-5" TargetMode="External"/><Relationship Id="rId48" Type="http://schemas.openxmlformats.org/officeDocument/2006/relationships/hyperlink" Target="https://doi.org/10.1002/aws2.1264" TargetMode="External"/><Relationship Id="rId64" Type="http://schemas.openxmlformats.org/officeDocument/2006/relationships/hyperlink" Target="https://doi.org/10.3390/toxins12040211" TargetMode="External"/><Relationship Id="rId69" Type="http://schemas.openxmlformats.org/officeDocument/2006/relationships/hyperlink" Target="https://doi.org/10.1128/AEM.70.2.686-692.2004" TargetMode="External"/><Relationship Id="rId8" Type="http://schemas.openxmlformats.org/officeDocument/2006/relationships/image" Target="media/image2.png"/><Relationship Id="rId51" Type="http://schemas.openxmlformats.org/officeDocument/2006/relationships/hyperlink" Target="https://www.tidymodels.org" TargetMode="External"/><Relationship Id="rId72" Type="http://schemas.openxmlformats.org/officeDocument/2006/relationships/hyperlink" Target="https://doi.org/10.1038/s41564-020-00852-1" TargetMode="External"/><Relationship Id="rId80" Type="http://schemas.openxmlformats.org/officeDocument/2006/relationships/hyperlink" Target="https://mc-stan.org/loo/" TargetMode="External"/><Relationship Id="rId85" Type="http://schemas.openxmlformats.org/officeDocument/2006/relationships/hyperlink" Target="https://doi.org/10.21105/joss.01686"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128/AEM.00174-10" TargetMode="External"/><Relationship Id="rId25" Type="http://schemas.openxmlformats.org/officeDocument/2006/relationships/hyperlink" Target="https://doi.org/10.1128/AEM.72.1.117-123.2006" TargetMode="External"/><Relationship Id="rId33" Type="http://schemas.openxmlformats.org/officeDocument/2006/relationships/hyperlink" Target="https://doi.org/10.1016/j.hal.2021.102124" TargetMode="External"/><Relationship Id="rId38" Type="http://schemas.openxmlformats.org/officeDocument/2006/relationships/hyperlink" Target="https://doi.org/10.1002/etc.2011" TargetMode="External"/><Relationship Id="rId46" Type="http://schemas.openxmlformats.org/officeDocument/2006/relationships/hyperlink" Target="https://doi.org/10.1093/dnares/dsm026" TargetMode="External"/><Relationship Id="rId59" Type="http://schemas.openxmlformats.org/officeDocument/2006/relationships/hyperlink" Target="https://doi.org/10.1093/oxfordjournals.jbchem.a022670" TargetMode="External"/><Relationship Id="rId67" Type="http://schemas.openxmlformats.org/officeDocument/2006/relationships/hyperlink" Target="https://doi.org/10.1007/s11157-014-9334-6" TargetMode="External"/><Relationship Id="rId20" Type="http://schemas.openxmlformats.org/officeDocument/2006/relationships/hyperlink" Target="https://doi.org/10.1371/journal.pone.0125353" TargetMode="External"/><Relationship Id="rId41" Type="http://schemas.openxmlformats.org/officeDocument/2006/relationships/hyperlink" Target="https://doi.org/10.1007/s00203-003-0605-9" TargetMode="External"/><Relationship Id="rId54" Type="http://schemas.openxmlformats.org/officeDocument/2006/relationships/hyperlink" Target="https://doi.org/10.1016/j.watres.2019.115262" TargetMode="External"/><Relationship Id="rId62" Type="http://schemas.openxmlformats.org/officeDocument/2006/relationships/hyperlink" Target="https://doi.org/10.3390/toxins8060172" TargetMode="External"/><Relationship Id="rId70" Type="http://schemas.openxmlformats.org/officeDocument/2006/relationships/hyperlink" Target="https://doi.org/10.1186/1471-2180-12-177" TargetMode="External"/><Relationship Id="rId75" Type="http://schemas.openxmlformats.org/officeDocument/2006/relationships/hyperlink" Target="https://doi.org/10.1007/s00239-004-2583-1" TargetMode="External"/><Relationship Id="rId83" Type="http://schemas.openxmlformats.org/officeDocument/2006/relationships/hyperlink" Target="https://doi.org/10.1016/j.chemosphere.2021.132079" TargetMode="External"/><Relationship Id="rId88" Type="http://schemas.openxmlformats.org/officeDocument/2006/relationships/hyperlink" Target="https://doi.org/10.18637/jss.v077.i01"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ecolind.2021.108442" TargetMode="External"/><Relationship Id="rId23" Type="http://schemas.openxmlformats.org/officeDocument/2006/relationships/hyperlink" Target="https://doi.org/10.18637/jss.v080.i01" TargetMode="External"/><Relationship Id="rId28" Type="http://schemas.openxmlformats.org/officeDocument/2006/relationships/hyperlink" Target="https://CRAN.R-project.org/package=dunn.test" TargetMode="External"/><Relationship Id="rId36" Type="http://schemas.openxmlformats.org/officeDocument/2006/relationships/hyperlink" Target="https://doi.org/10.1007/s10311-020-01079-6" TargetMode="External"/><Relationship Id="rId49" Type="http://schemas.openxmlformats.org/officeDocument/2006/relationships/hyperlink" Target="https://doi.org/10.1007/s00216-010-3578-y" TargetMode="External"/><Relationship Id="rId57" Type="http://schemas.openxmlformats.org/officeDocument/2006/relationships/hyperlink" Target="https://doi.org/10.3390/md15060160" TargetMode="External"/><Relationship Id="rId10" Type="http://schemas.openxmlformats.org/officeDocument/2006/relationships/image" Target="media/image4.png"/><Relationship Id="rId31" Type="http://schemas.openxmlformats.org/officeDocument/2006/relationships/hyperlink" Target="https://doi.org/10.5507/fot.2011.003" TargetMode="External"/><Relationship Id="rId44" Type="http://schemas.openxmlformats.org/officeDocument/2006/relationships/hyperlink" Target="https://doi.org/10.1128/AEM.68.2.449-455.2002" TargetMode="External"/><Relationship Id="rId52" Type="http://schemas.openxmlformats.org/officeDocument/2006/relationships/hyperlink" Target="https://doi.org/10.1016/j.watres.2021.117620" TargetMode="External"/><Relationship Id="rId60" Type="http://schemas.openxmlformats.org/officeDocument/2006/relationships/hyperlink" Target="https://doi.org/10.2323/jgam.55.111" TargetMode="External"/><Relationship Id="rId65" Type="http://schemas.openxmlformats.org/officeDocument/2006/relationships/hyperlink" Target="http://www.posit.co/" TargetMode="External"/><Relationship Id="rId73" Type="http://schemas.openxmlformats.org/officeDocument/2006/relationships/hyperlink" Target="https://doi.org/10.1128/AEM.00452-10" TargetMode="External"/><Relationship Id="rId78" Type="http://schemas.openxmlformats.org/officeDocument/2006/relationships/hyperlink" Target="https://www.epa.gov/sites/default/files/2017-06/documents/microcystins-support-report-2015.pdf" TargetMode="External"/><Relationship Id="rId81" Type="http://schemas.openxmlformats.org/officeDocument/2006/relationships/hyperlink" Target="https://doi.org/10.1007/s11222-016-9696-4" TargetMode="External"/><Relationship Id="rId86" Type="http://schemas.openxmlformats.org/officeDocument/2006/relationships/hyperlink" Target="https://CRAN.R-project.org/package=ggtext"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16/j.hal.2011.11.001" TargetMode="External"/><Relationship Id="rId39" Type="http://schemas.openxmlformats.org/officeDocument/2006/relationships/hyperlink" Target="https://doi.org/10.1039/D1EW00207D" TargetMode="External"/><Relationship Id="rId34" Type="http://schemas.openxmlformats.org/officeDocument/2006/relationships/hyperlink" Target="https://mc-stan.org/bayesplot/" TargetMode="External"/><Relationship Id="rId50" Type="http://schemas.openxmlformats.org/officeDocument/2006/relationships/hyperlink" Target="https://doi.org/10.1016/j.hal.2011.08.006" TargetMode="External"/><Relationship Id="rId55" Type="http://schemas.openxmlformats.org/officeDocument/2006/relationships/hyperlink" Target="https://doi.org/10.1016/j.watres.2025.123322" TargetMode="External"/><Relationship Id="rId76" Type="http://schemas.openxmlformats.org/officeDocument/2006/relationships/hyperlink" Target="https://doi.org/10.1016/S1074-5521(00)00021-1" TargetMode="External"/><Relationship Id="rId7" Type="http://schemas.openxmlformats.org/officeDocument/2006/relationships/image" Target="media/image1.png"/><Relationship Id="rId71" Type="http://schemas.openxmlformats.org/officeDocument/2006/relationships/hyperlink" Target="https://doi.org/10.1016/j.hal.2024.102683"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doi.org/10.1046/j.1365-2958.1997.6131982.x" TargetMode="External"/><Relationship Id="rId24" Type="http://schemas.openxmlformats.org/officeDocument/2006/relationships/hyperlink" Target="https://doi.org/10.1128/jb.185.2.564-572.2003" TargetMode="External"/><Relationship Id="rId40" Type="http://schemas.openxmlformats.org/officeDocument/2006/relationships/hyperlink" Target="https://CRAN.R-project.org/package=glue" TargetMode="External"/><Relationship Id="rId45" Type="http://schemas.openxmlformats.org/officeDocument/2006/relationships/hyperlink" Target="https://doi.org/10.1046/j.1462-2920.2001.00241.x" TargetMode="External"/><Relationship Id="rId66" Type="http://schemas.openxmlformats.org/officeDocument/2006/relationships/hyperlink" Target="https://www.R-project.org/" TargetMode="External"/><Relationship Id="rId87" Type="http://schemas.openxmlformats.org/officeDocument/2006/relationships/hyperlink" Target="https://doi.org/10.3390/toxins10020092" TargetMode="External"/><Relationship Id="rId61" Type="http://schemas.openxmlformats.org/officeDocument/2006/relationships/hyperlink" Target="https://dam.assets.ohio.gov/image/upload/epa.ohio.gov/Portals/28/documents/habs/705.0-qPCR.pdf" TargetMode="External"/><Relationship Id="rId82" Type="http://schemas.openxmlformats.org/officeDocument/2006/relationships/hyperlink" Target="https://doi.org/10.1038/s43705-022-00162-z" TargetMode="External"/><Relationship Id="rId19" Type="http://schemas.openxmlformats.org/officeDocument/2006/relationships/hyperlink" Target="https://doi.org/10.1016/j.ejrh.2023.101377" TargetMode="External"/><Relationship Id="rId14" Type="http://schemas.openxmlformats.org/officeDocument/2006/relationships/image" Target="media/image8.png"/><Relationship Id="rId30" Type="http://schemas.openxmlformats.org/officeDocument/2006/relationships/hyperlink" Target="https://doi.org/10.1016/j.scitotenv.2022.154568" TargetMode="External"/><Relationship Id="rId35" Type="http://schemas.openxmlformats.org/officeDocument/2006/relationships/hyperlink" Target="https://doi.org/10.1111/rssa.12378" TargetMode="External"/><Relationship Id="rId56" Type="http://schemas.openxmlformats.org/officeDocument/2006/relationships/hyperlink" Target="https://CRAN.R-project.org/package=missRanger" TargetMode="External"/><Relationship Id="rId77" Type="http://schemas.openxmlformats.org/officeDocument/2006/relationships/hyperlink" Target="https://github.com/bentrueman/bgamcar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45</Pages>
  <Words>9964</Words>
  <Characters>56800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66631</CharactersWithSpaces>
  <SharedDoc>false</SharedDoc>
  <HLinks>
    <vt:vector size="6" baseType="variant">
      <vt:variant>
        <vt:i4>2162781</vt:i4>
      </vt:variant>
      <vt:variant>
        <vt:i4>0</vt:i4>
      </vt:variant>
      <vt:variant>
        <vt:i4>0</vt:i4>
      </vt:variant>
      <vt:variant>
        <vt:i4>5</vt:i4>
      </vt:variant>
      <vt:variant>
        <vt:lpwstr>mailto:graham.gagnon@dal.ca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qPCR-Based Prediction of Low-Level Microcystin-LR Using mcyE and Passive Sampling Across Multiple Lakes Over Three Years</dc:title>
  <dc:creator>Dave Redden</dc:creator>
  <cp:keywords/>
  <cp:lastModifiedBy>Dave Redden</cp:lastModifiedBy>
  <cp:revision>2</cp:revision>
  <dcterms:created xsi:type="dcterms:W3CDTF">2025-10-05T01:02:00Z</dcterms:created>
  <dcterms:modified xsi:type="dcterms:W3CDTF">2025-10-05T01:02:00Z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water-research.csl</vt:lpwstr>
  </property>
  <property fmtid="{D5CDD505-2E9C-101B-9397-08002B2CF9AE}" pid="5" name="fig-caption">
    <vt:lpwstr>True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